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5837AFE7" w:rsidR="00BB5E7C" w:rsidRPr="008B5521" w:rsidRDefault="004079DA" w:rsidP="00B25039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B81C7C">
        <w:rPr>
          <w:rFonts w:ascii="Verdana" w:hAnsi="Verdana" w:cstheme="minorHAnsi"/>
          <w:sz w:val="18"/>
          <w:szCs w:val="18"/>
        </w:rPr>
        <w:t>Díl 2</w:t>
      </w:r>
      <w:r w:rsidR="005E6DAB" w:rsidRPr="00B81C7C">
        <w:rPr>
          <w:rFonts w:ascii="Verdana" w:hAnsi="Verdana" w:cstheme="minorHAnsi"/>
          <w:sz w:val="18"/>
          <w:szCs w:val="18"/>
        </w:rPr>
        <w:t xml:space="preserve"> </w:t>
      </w:r>
      <w:r w:rsidR="004E6499" w:rsidRPr="00B81C7C">
        <w:rPr>
          <w:rFonts w:ascii="Verdana" w:hAnsi="Verdana" w:cstheme="minorHAnsi"/>
          <w:bCs/>
          <w:sz w:val="18"/>
          <w:szCs w:val="18"/>
        </w:rPr>
        <w:t>Za</w:t>
      </w:r>
      <w:r w:rsidR="00113027" w:rsidRPr="00B81C7C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7DE00F59" w:rsidR="00072FD9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17B9C0C5" w14:textId="58479929" w:rsidR="007A2522" w:rsidRPr="008B5521" w:rsidRDefault="007A2522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A2522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E92BD6">
        <w:rPr>
          <w:rFonts w:ascii="Verdana" w:hAnsi="Verdana" w:cstheme="minorHAnsi"/>
          <w:b/>
          <w:sz w:val="28"/>
          <w:szCs w:val="28"/>
          <w:u w:val="single"/>
        </w:rPr>
        <w:t>Dodávka elektromateriálu SEE</w:t>
      </w:r>
      <w:r w:rsidRPr="007A2522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2C61CBCE" w:rsidR="00CC5257" w:rsidRDefault="00022D53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"/>
      <w:r w:rsidR="00165E63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165E63">
        <w:rPr>
          <w:rFonts w:ascii="Verdana" w:hAnsi="Verdana" w:cstheme="minorHAnsi"/>
          <w:b/>
          <w:noProof/>
          <w:sz w:val="22"/>
          <w:highlight w:val="cyan"/>
          <w:u w:val="single"/>
        </w:rPr>
        <w:t>"[VLOŽÍ KUPUJÍCÍ]"</w:t>
      </w:r>
      <w:r w:rsidR="00165E63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20D9180B" w14:textId="21853FD9" w:rsidR="003228FB" w:rsidRDefault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3E5F04">
        <w:rPr>
          <w:rFonts w:ascii="Verdana" w:hAnsi="Verdana" w:cstheme="minorHAnsi"/>
          <w:b/>
          <w:sz w:val="22"/>
          <w:u w:val="single"/>
        </w:rPr>
        <w:t>64025064</w:t>
      </w:r>
    </w:p>
    <w:p w14:paraId="356CE5DC" w14:textId="42DB1F39" w:rsidR="00072FD9" w:rsidRPr="008B5521" w:rsidRDefault="006F1EC7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6941C8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PRODÁVAJÍCÍ]"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762175A7" w14:textId="77777777" w:rsidR="0022127F" w:rsidRPr="008B5521" w:rsidRDefault="0022127F" w:rsidP="00B2503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B25039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4CDEEFFD" w:rsidR="00D734CC" w:rsidRDefault="00D734CC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228FB">
        <w:rPr>
          <w:rFonts w:ascii="Verdana" w:hAnsi="Verdana" w:cstheme="minorHAnsi"/>
          <w:sz w:val="18"/>
          <w:szCs w:val="18"/>
        </w:rPr>
        <w:t xml:space="preserve">Ing. </w:t>
      </w:r>
      <w:r w:rsidR="00E8777B">
        <w:rPr>
          <w:rFonts w:ascii="Verdana" w:hAnsi="Verdana" w:cstheme="minorHAnsi"/>
          <w:sz w:val="18"/>
          <w:szCs w:val="18"/>
        </w:rPr>
        <w:t>Pavlou Kosinovou</w:t>
      </w:r>
      <w:r w:rsidR="003228FB">
        <w:rPr>
          <w:rFonts w:ascii="Verdana" w:hAnsi="Verdana" w:cstheme="minorHAnsi"/>
          <w:sz w:val="18"/>
          <w:szCs w:val="18"/>
        </w:rPr>
        <w:t>, ředitel</w:t>
      </w:r>
      <w:r w:rsidR="00E8777B">
        <w:rPr>
          <w:rFonts w:ascii="Verdana" w:hAnsi="Verdana" w:cstheme="minorHAnsi"/>
          <w:sz w:val="18"/>
          <w:szCs w:val="18"/>
        </w:rPr>
        <w:t>kou</w:t>
      </w:r>
      <w:r w:rsidR="003228FB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2B5750">
        <w:rPr>
          <w:rFonts w:ascii="Verdana" w:hAnsi="Verdana" w:cstheme="minorHAnsi"/>
          <w:sz w:val="18"/>
          <w:szCs w:val="18"/>
        </w:rPr>
        <w:t>na </w:t>
      </w:r>
      <w:r w:rsidR="007C1409" w:rsidRPr="003F734B">
        <w:rPr>
          <w:rFonts w:ascii="Verdana" w:hAnsi="Verdana" w:cstheme="minorHAnsi"/>
          <w:sz w:val="18"/>
          <w:szCs w:val="18"/>
        </w:rPr>
        <w:t xml:space="preserve">základě pověření č. </w:t>
      </w:r>
      <w:r w:rsidR="003F734B" w:rsidRPr="003F734B">
        <w:rPr>
          <w:rFonts w:ascii="Verdana" w:hAnsi="Verdana" w:cstheme="minorHAnsi"/>
          <w:sz w:val="18"/>
          <w:szCs w:val="18"/>
        </w:rPr>
        <w:t>3764</w:t>
      </w:r>
      <w:r w:rsidR="007C1409" w:rsidRPr="003F734B">
        <w:rPr>
          <w:rFonts w:ascii="Verdana" w:hAnsi="Verdana" w:cstheme="minorHAnsi"/>
          <w:sz w:val="18"/>
          <w:szCs w:val="18"/>
        </w:rPr>
        <w:t xml:space="preserve"> ze dne </w:t>
      </w:r>
      <w:r w:rsidR="003F734B" w:rsidRPr="003F734B">
        <w:rPr>
          <w:rFonts w:ascii="Verdana" w:hAnsi="Verdana" w:cstheme="minorHAnsi"/>
          <w:sz w:val="18"/>
          <w:szCs w:val="18"/>
        </w:rPr>
        <w:t>22</w:t>
      </w:r>
      <w:r w:rsidR="007C1409" w:rsidRPr="003F734B">
        <w:rPr>
          <w:rFonts w:ascii="Verdana" w:hAnsi="Verdana" w:cstheme="minorHAnsi"/>
          <w:sz w:val="18"/>
          <w:szCs w:val="18"/>
        </w:rPr>
        <w:t xml:space="preserve">. </w:t>
      </w:r>
      <w:r w:rsidR="003F734B" w:rsidRPr="003F734B">
        <w:rPr>
          <w:rFonts w:ascii="Verdana" w:hAnsi="Verdana" w:cstheme="minorHAnsi"/>
          <w:sz w:val="18"/>
          <w:szCs w:val="18"/>
        </w:rPr>
        <w:t>7</w:t>
      </w:r>
      <w:r w:rsidR="007C1409" w:rsidRPr="003F734B">
        <w:rPr>
          <w:rFonts w:ascii="Verdana" w:hAnsi="Verdana" w:cstheme="minorHAnsi"/>
          <w:sz w:val="18"/>
          <w:szCs w:val="18"/>
        </w:rPr>
        <w:t>. 202</w:t>
      </w:r>
      <w:r w:rsidR="00B81C7C" w:rsidRPr="003F734B">
        <w:rPr>
          <w:rFonts w:ascii="Verdana" w:hAnsi="Verdana" w:cstheme="minorHAnsi"/>
          <w:sz w:val="18"/>
          <w:szCs w:val="18"/>
        </w:rPr>
        <w:t>5</w:t>
      </w:r>
    </w:p>
    <w:p w14:paraId="0B4B7169" w14:textId="6EB88456" w:rsidR="003E4F52" w:rsidRDefault="001E1F53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</w:rPr>
        <w:t>Česká národní banka</w:t>
      </w:r>
    </w:p>
    <w:p w14:paraId="1925F96E" w14:textId="16E41194" w:rsidR="001E1F53" w:rsidRPr="008B5521" w:rsidRDefault="003E4F52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1E1F53" w:rsidRPr="001E1F53">
        <w:rPr>
          <w:rFonts w:ascii="Verdana" w:hAnsi="Verdana" w:cstheme="minorHAnsi"/>
          <w:sz w:val="18"/>
          <w:szCs w:val="18"/>
        </w:rPr>
        <w:t>14606011/0710</w:t>
      </w:r>
    </w:p>
    <w:p w14:paraId="72F77500" w14:textId="40C1A2DB" w:rsidR="00194826" w:rsidRPr="008B5521" w:rsidRDefault="00194826" w:rsidP="00B25039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B25039">
      <w:pPr>
        <w:spacing w:before="12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6034A4B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</w:t>
      </w:r>
      <w:r w:rsidR="0092771E">
        <w:rPr>
          <w:rFonts w:ascii="Verdana" w:hAnsi="Verdana" w:cstheme="minorHAnsi"/>
          <w:sz w:val="18"/>
          <w:szCs w:val="18"/>
        </w:rPr>
        <w:t>9/8</w:t>
      </w:r>
      <w:r w:rsidRPr="00662E10">
        <w:rPr>
          <w:rFonts w:ascii="Verdana" w:hAnsi="Verdana" w:cstheme="minorHAnsi"/>
          <w:sz w:val="18"/>
          <w:szCs w:val="18"/>
        </w:rPr>
        <w:t>, poštovní schránka 26</w:t>
      </w:r>
    </w:p>
    <w:p w14:paraId="1A506675" w14:textId="14596786" w:rsidR="00194826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</w:t>
      </w:r>
      <w:r w:rsidR="0092771E">
        <w:rPr>
          <w:rFonts w:ascii="Verdana" w:hAnsi="Verdana" w:cstheme="minorHAnsi"/>
          <w:sz w:val="18"/>
          <w:szCs w:val="18"/>
        </w:rPr>
        <w:t>0</w:t>
      </w:r>
      <w:r w:rsidRPr="00662E10">
        <w:rPr>
          <w:rFonts w:ascii="Verdana" w:hAnsi="Verdana" w:cstheme="minorHAnsi"/>
          <w:sz w:val="18"/>
          <w:szCs w:val="18"/>
        </w:rPr>
        <w:t xml:space="preserve"> 0</w:t>
      </w:r>
      <w:r w:rsidR="0092771E">
        <w:rPr>
          <w:rFonts w:ascii="Verdana" w:hAnsi="Verdana" w:cstheme="minorHAnsi"/>
          <w:sz w:val="18"/>
          <w:szCs w:val="18"/>
        </w:rPr>
        <w:t>2</w:t>
      </w:r>
      <w:r w:rsidRPr="00662E10">
        <w:rPr>
          <w:rFonts w:ascii="Verdana" w:hAnsi="Verdana" w:cstheme="minorHAnsi"/>
          <w:sz w:val="18"/>
          <w:szCs w:val="18"/>
        </w:rPr>
        <w:t xml:space="preserve">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60EF29B" w14:textId="77777777" w:rsidR="009C6FB3" w:rsidRDefault="009C6FB3" w:rsidP="00B25039">
      <w:pPr>
        <w:spacing w:after="0"/>
        <w:rPr>
          <w:rFonts w:ascii="Verdana" w:hAnsi="Verdana" w:cstheme="minorHAnsi"/>
          <w:sz w:val="18"/>
          <w:szCs w:val="18"/>
        </w:rPr>
      </w:pPr>
    </w:p>
    <w:p w14:paraId="046B227B" w14:textId="35CF5FBC" w:rsidR="009C6FB3" w:rsidRDefault="009C6FB3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1A646C8B" w14:textId="6E858EC2" w:rsidR="009C6FB3" w:rsidRPr="00662E10" w:rsidRDefault="009C6FB3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>orhkrsek@spravazeleznic.cz</w:t>
      </w:r>
    </w:p>
    <w:p w14:paraId="1828980C" w14:textId="0095D48A" w:rsidR="00CC5257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201FD196" w14:textId="277DE727" w:rsidR="00CC5257" w:rsidRPr="008B5521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1" w:name="Text3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F5D76EA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053F9236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IČ</w:t>
      </w:r>
      <w:r w:rsidR="00E3610E" w:rsidRPr="007A2522">
        <w:rPr>
          <w:rFonts w:ascii="Verdana" w:hAnsi="Verdana" w:cstheme="minorHAnsi"/>
          <w:sz w:val="18"/>
          <w:szCs w:val="18"/>
        </w:rPr>
        <w:t>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5D28BDB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DIČ: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13562925" w:rsidR="008D7572" w:rsidRPr="007A2522" w:rsidRDefault="008D757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Bankovní spojení:</w:t>
      </w:r>
      <w:r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6C6AA4F0" w:rsidR="008D7572" w:rsidRPr="007A2522" w:rsidRDefault="00B55BD0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373C1DAE" w:rsidR="00402E9E" w:rsidRPr="007A2522" w:rsidRDefault="000A5BC6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Z</w:t>
      </w:r>
      <w:r w:rsidR="001C7A89" w:rsidRPr="007A2522">
        <w:rPr>
          <w:rFonts w:ascii="Verdana" w:hAnsi="Verdana" w:cstheme="minorHAnsi"/>
          <w:sz w:val="18"/>
          <w:szCs w:val="18"/>
        </w:rPr>
        <w:t>apsá</w:t>
      </w:r>
      <w:r w:rsidR="00402E9E" w:rsidRPr="007A2522">
        <w:rPr>
          <w:rFonts w:ascii="Verdana" w:hAnsi="Verdana" w:cstheme="minorHAnsi"/>
          <w:sz w:val="18"/>
          <w:szCs w:val="18"/>
        </w:rPr>
        <w:t>n</w:t>
      </w:r>
      <w:r w:rsidR="00211202" w:rsidRPr="007A2522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oddíl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vložka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582DCC4F" w:rsidR="00CC5257" w:rsidRPr="007A2522" w:rsidRDefault="000A5BC6" w:rsidP="00B25039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7A2522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7A2522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instrText xml:space="preserve"> FORMTEXT </w:instrText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fldChar w:fldCharType="separate"/>
      </w:r>
      <w:r w:rsidR="006941C8" w:rsidRPr="009C6FB3">
        <w:rPr>
          <w:rFonts w:ascii="Verdana" w:hAnsi="Verdana" w:cstheme="minorHAnsi"/>
          <w:b w:val="0"/>
          <w:bCs/>
          <w:noProof/>
          <w:sz w:val="18"/>
          <w:szCs w:val="18"/>
          <w:highlight w:val="yellow"/>
        </w:rPr>
        <w:t>"[VLOŽÍ PRODÁVAJÍCÍ]"</w:t>
      </w:r>
      <w:r w:rsidR="006941C8" w:rsidRPr="009C6FB3">
        <w:rPr>
          <w:rFonts w:ascii="Verdana" w:hAnsi="Verdana" w:cstheme="minorHAnsi"/>
          <w:b w:val="0"/>
          <w:bCs/>
          <w:sz w:val="18"/>
          <w:szCs w:val="18"/>
          <w:highlight w:val="yellow"/>
        </w:rPr>
        <w:fldChar w:fldCharType="end"/>
      </w:r>
    </w:p>
    <w:p w14:paraId="2576ED18" w14:textId="4932BAE5" w:rsidR="000C051F" w:rsidRPr="007A2522" w:rsidRDefault="000C051F" w:rsidP="00B25039">
      <w:pPr>
        <w:pStyle w:val="acnormal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lastRenderedPageBreak/>
        <w:t xml:space="preserve">Adresa pro doručování písemností v listinné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2B43E83A" w:rsidR="000C051F" w:rsidRPr="000C051F" w:rsidRDefault="000C051F" w:rsidP="00B25039">
      <w:pPr>
        <w:pStyle w:val="acnormal"/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B25039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B2503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146F5F65" w:rsidR="000C4186" w:rsidRPr="008B5521" w:rsidRDefault="000B560C" w:rsidP="00B25039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517220">
        <w:rPr>
          <w:rFonts w:ascii="Verdana" w:hAnsi="Verdana" w:cstheme="minorHAnsi"/>
          <w:sz w:val="18"/>
          <w:szCs w:val="18"/>
        </w:rPr>
        <w:t xml:space="preserve">výsledků </w:t>
      </w:r>
      <w:r w:rsidR="009C6FB3" w:rsidRPr="00517220">
        <w:rPr>
          <w:rFonts w:ascii="Verdana" w:hAnsi="Verdana" w:cstheme="minorHAnsi"/>
          <w:sz w:val="18"/>
          <w:szCs w:val="18"/>
        </w:rPr>
        <w:t>výběrového</w:t>
      </w:r>
      <w:r w:rsidRPr="00517220">
        <w:rPr>
          <w:rFonts w:ascii="Verdana" w:hAnsi="Verdana" w:cstheme="minorHAnsi"/>
          <w:sz w:val="18"/>
          <w:szCs w:val="18"/>
        </w:rPr>
        <w:t xml:space="preserve"> řízení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B81C7C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B81C7C">
        <w:rPr>
          <w:rFonts w:ascii="Verdana" w:hAnsi="Verdana" w:cstheme="minorHAnsi"/>
          <w:sz w:val="18"/>
          <w:szCs w:val="18"/>
        </w:rPr>
        <w:t>podlimitní sektorov</w:t>
      </w:r>
      <w:r w:rsidR="000A53AE" w:rsidRPr="00B81C7C">
        <w:rPr>
          <w:rFonts w:ascii="Verdana" w:hAnsi="Verdana" w:cstheme="minorHAnsi"/>
          <w:sz w:val="18"/>
          <w:szCs w:val="18"/>
        </w:rPr>
        <w:t>ou</w:t>
      </w:r>
      <w:r w:rsidR="005E6DAB" w:rsidRPr="00B81C7C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B81C7C">
        <w:rPr>
          <w:rFonts w:ascii="Verdana" w:hAnsi="Verdana" w:cstheme="minorHAnsi"/>
          <w:sz w:val="18"/>
          <w:szCs w:val="18"/>
        </w:rPr>
        <w:t>ou</w:t>
      </w:r>
      <w:r w:rsidR="005E6DAB" w:rsidRPr="00B81C7C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B81C7C">
        <w:rPr>
          <w:rFonts w:ascii="Verdana" w:hAnsi="Verdana" w:cstheme="minorHAnsi"/>
          <w:sz w:val="18"/>
          <w:szCs w:val="18"/>
        </w:rPr>
        <w:t>u</w:t>
      </w:r>
      <w:r w:rsidR="00517220" w:rsidRPr="00B81C7C">
        <w:rPr>
          <w:rFonts w:ascii="Verdana" w:hAnsi="Verdana" w:cstheme="minorHAnsi"/>
          <w:sz w:val="18"/>
          <w:szCs w:val="18"/>
        </w:rPr>
        <w:t xml:space="preserve"> </w:t>
      </w:r>
      <w:r w:rsidRPr="00B81C7C">
        <w:rPr>
          <w:rFonts w:ascii="Verdana" w:hAnsi="Verdana" w:cstheme="minorHAnsi"/>
          <w:sz w:val="18"/>
          <w:szCs w:val="18"/>
        </w:rPr>
        <w:t>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B81C7C">
        <w:rPr>
          <w:rFonts w:ascii="Verdana" w:hAnsi="Verdana" w:cstheme="minorHAnsi"/>
          <w:sz w:val="18"/>
          <w:szCs w:val="18"/>
        </w:rPr>
        <w:t>Dodávka elektromateriálu SEE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7A2522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j.</w:t>
      </w:r>
      <w:r w:rsidR="007A2522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7A2522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"/>
            <w:enabled/>
            <w:calcOnExit w:val="0"/>
            <w:textInput>
              <w:default w:val="[číslo jednací výzvy]"/>
            </w:textInput>
          </w:ffData>
        </w:fldChar>
      </w:r>
      <w:r w:rsidR="007A2522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7A2522">
        <w:rPr>
          <w:rFonts w:ascii="Verdana" w:hAnsi="Verdana" w:cstheme="minorHAnsi"/>
          <w:sz w:val="18"/>
          <w:szCs w:val="18"/>
          <w:highlight w:val="cyan"/>
        </w:rPr>
      </w:r>
      <w:r w:rsidR="007A2522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7A2522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7A2522">
        <w:rPr>
          <w:rFonts w:ascii="Verdana" w:hAnsi="Verdana" w:cstheme="minorHAnsi"/>
          <w:sz w:val="18"/>
          <w:szCs w:val="18"/>
          <w:highlight w:val="cyan"/>
        </w:rPr>
        <w:fldChar w:fldCharType="end"/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517220">
        <w:rPr>
          <w:rFonts w:ascii="Verdana" w:hAnsi="Verdana" w:cstheme="minorHAnsi"/>
          <w:sz w:val="18"/>
          <w:szCs w:val="18"/>
        </w:rPr>
        <w:t>výběrové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517220">
        <w:rPr>
          <w:rFonts w:ascii="Verdana" w:hAnsi="Verdana" w:cstheme="minorHAnsi"/>
          <w:sz w:val="18"/>
          <w:szCs w:val="18"/>
        </w:rPr>
        <w:t>výběrového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42D714C5" w:rsidR="00893290" w:rsidRPr="008B5521" w:rsidRDefault="00893290" w:rsidP="00B25039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</w:t>
      </w:r>
      <w:r w:rsidR="00B81C7C">
        <w:t> </w:t>
      </w:r>
      <w:r w:rsidRPr="008B5521">
        <w:t xml:space="preserve">jen „dílčí veřejné zakázky“). </w:t>
      </w:r>
    </w:p>
    <w:p w14:paraId="695CED11" w14:textId="02C94B72" w:rsidR="000B560C" w:rsidRPr="008B5521" w:rsidRDefault="00893290" w:rsidP="00B25039">
      <w:pPr>
        <w:pStyle w:val="acnormalbulleted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Pr="00B81C7C">
        <w:t>v </w:t>
      </w:r>
      <w:r w:rsidRPr="00B81C7C">
        <w:rPr>
          <w:lang w:eastAsia="cs-CZ"/>
        </w:rPr>
        <w:t xml:space="preserve">příloze č. </w:t>
      </w:r>
      <w:r w:rsidR="00B81C7C" w:rsidRPr="00B81C7C">
        <w:rPr>
          <w:lang w:eastAsia="cs-CZ"/>
        </w:rPr>
        <w:t>3</w:t>
      </w:r>
      <w:r w:rsidR="006A4A0B" w:rsidRPr="00B81C7C">
        <w:rPr>
          <w:lang w:eastAsia="cs-CZ"/>
        </w:rPr>
        <w:t xml:space="preserve"> </w:t>
      </w:r>
      <w:r w:rsidR="002B5750" w:rsidRPr="00B81C7C">
        <w:rPr>
          <w:lang w:eastAsia="cs-CZ"/>
        </w:rPr>
        <w:t>této</w:t>
      </w:r>
      <w:r w:rsidR="002B5750">
        <w:rPr>
          <w:lang w:eastAsia="cs-CZ"/>
        </w:rPr>
        <w:t> 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2CFF8FE0" w14:textId="4C4BE868" w:rsidR="00893290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4F464BF2" w:rsidR="00893290" w:rsidRPr="008B5521" w:rsidRDefault="00893290" w:rsidP="00B25039">
      <w:pPr>
        <w:pStyle w:val="acnormalbulleted"/>
        <w:numPr>
          <w:ilvl w:val="0"/>
          <w:numId w:val="16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="002B5750">
        <w:t xml:space="preserve"> postupem uvedeným v této 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7465F2" w:rsidRPr="008B5521">
        <w:t>1</w:t>
      </w:r>
      <w:r w:rsidRPr="008B5521">
        <w:t xml:space="preserve"> této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1F1FFBD0" w:rsidR="00B74412" w:rsidRPr="008B5521" w:rsidRDefault="00D608AA" w:rsidP="00B25039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</w:t>
      </w:r>
      <w:r w:rsidR="00893290" w:rsidRPr="00B81C7C">
        <w:t xml:space="preserve">objednávky je splněna, i pokud </w:t>
      </w:r>
      <w:r w:rsidRPr="00B81C7C">
        <w:t>Kupující</w:t>
      </w:r>
      <w:r w:rsidR="00893290" w:rsidRPr="00B81C7C">
        <w:t xml:space="preserve"> zašle Prodávajícímu objednávku e-mailovou zprávou.</w:t>
      </w:r>
      <w:r w:rsidR="00B74412" w:rsidRPr="00B81C7C">
        <w:t xml:space="preserve"> </w:t>
      </w:r>
      <w:r w:rsidR="00986647" w:rsidRPr="00B81C7C">
        <w:t xml:space="preserve">Objednávka bude </w:t>
      </w:r>
      <w:r w:rsidR="0068285C" w:rsidRPr="00B81C7C">
        <w:t xml:space="preserve">Prodávajícímu </w:t>
      </w:r>
      <w:r w:rsidR="00986647" w:rsidRPr="00B81C7C">
        <w:t xml:space="preserve">zaslána nejpozději </w:t>
      </w:r>
      <w:r w:rsidR="00B81C7C" w:rsidRPr="00B81C7C">
        <w:t>5 </w:t>
      </w:r>
      <w:r w:rsidR="00986647" w:rsidRPr="00B81C7C">
        <w:t>pracovních dní před předpokládaným dodáním zboží.</w:t>
      </w:r>
      <w:r w:rsidR="00986647" w:rsidRPr="008B5521">
        <w:t xml:space="preserve"> </w:t>
      </w:r>
      <w:r w:rsidR="00B74412" w:rsidRPr="008B5521">
        <w:t>Smluvní strany určily následující kontaktní e</w:t>
      </w:r>
      <w:r w:rsidR="008A1AED">
        <w:t>-</w:t>
      </w:r>
      <w:r w:rsidR="00B74412" w:rsidRPr="008B5521">
        <w:t>mailové adresy pro zasílání veškerých písemností dle tohoto článku Rámcové dohody:</w:t>
      </w:r>
    </w:p>
    <w:p w14:paraId="47B39721" w14:textId="2AC0CA3F" w:rsidR="00B81C7C" w:rsidRPr="008B5521" w:rsidRDefault="00B81C7C" w:rsidP="00B81C7C">
      <w:pPr>
        <w:pStyle w:val="acnormalbulleted"/>
        <w:numPr>
          <w:ilvl w:val="0"/>
          <w:numId w:val="0"/>
        </w:numPr>
        <w:ind w:left="360"/>
      </w:pPr>
      <w:r>
        <w:t>Kupující:</w:t>
      </w:r>
      <w:r>
        <w:tab/>
      </w:r>
      <w:r>
        <w:tab/>
        <w:t>osoby uvedené v příloze č. 5 této Rámcové dohody</w:t>
      </w:r>
    </w:p>
    <w:p w14:paraId="4FB99824" w14:textId="77777777" w:rsidR="00B81C7C" w:rsidRPr="008B5521" w:rsidRDefault="00B81C7C" w:rsidP="00B81C7C">
      <w:pPr>
        <w:pStyle w:val="acnormalbulleted"/>
        <w:numPr>
          <w:ilvl w:val="0"/>
          <w:numId w:val="0"/>
        </w:numPr>
        <w:ind w:left="360"/>
      </w:pPr>
      <w:r w:rsidRPr="008B5521">
        <w:t>Prodávající:</w:t>
      </w:r>
      <w:r>
        <w:tab/>
        <w:t>osoby uvedené v příloze č. 5 této Rámcové dohody</w:t>
      </w:r>
    </w:p>
    <w:p w14:paraId="18C4544E" w14:textId="38459832" w:rsidR="00893290" w:rsidRPr="008B5521" w:rsidRDefault="00893290" w:rsidP="00B25039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B81C7C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81C7C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B81C7C">
        <w:rPr>
          <w:rFonts w:ascii="Verdana" w:hAnsi="Verdana" w:cstheme="minorHAnsi"/>
          <w:sz w:val="18"/>
          <w:szCs w:val="18"/>
        </w:rPr>
        <w:t xml:space="preserve">3 </w:t>
      </w:r>
      <w:r w:rsidRPr="00B81C7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B81C7C">
        <w:rPr>
          <w:rFonts w:ascii="Verdana" w:hAnsi="Verdana" w:cstheme="minorHAnsi"/>
          <w:sz w:val="18"/>
          <w:szCs w:val="18"/>
        </w:rPr>
        <w:t>Rámcové</w:t>
      </w:r>
      <w:r w:rsidRPr="00B81C7C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B81C7C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310A08B0" w:rsidR="00893290" w:rsidRPr="000C051F" w:rsidRDefault="00893290" w:rsidP="00B25039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</w:t>
      </w:r>
      <w:r w:rsidR="00BB2B30">
        <w:t> </w:t>
      </w:r>
      <w:r w:rsidRPr="000C051F">
        <w:t xml:space="preserve">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</w:t>
      </w:r>
      <w:r w:rsidR="002B5750">
        <w:t>ího stornována a nemůže být již </w:t>
      </w:r>
      <w:r w:rsidRPr="000C051F">
        <w:t xml:space="preserve">akceptována </w:t>
      </w:r>
      <w:r w:rsidR="00D608AA" w:rsidRPr="000C051F">
        <w:t>Prodávajícím</w:t>
      </w:r>
      <w:r w:rsidRPr="000C051F">
        <w:t>.</w:t>
      </w:r>
    </w:p>
    <w:p w14:paraId="7044594C" w14:textId="76A948EF" w:rsidR="00893290" w:rsidRPr="00B81C7C" w:rsidRDefault="00D608AA" w:rsidP="00B25039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</w:t>
      </w:r>
      <w:r w:rsidR="008A1AED">
        <w:t>-</w:t>
      </w:r>
      <w:r w:rsidR="00893290" w:rsidRPr="000C051F">
        <w:t xml:space="preserve">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B81C7C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2B5750">
        <w:t xml:space="preserve"> od </w:t>
      </w:r>
      <w:r w:rsidR="00893290" w:rsidRPr="000C051F">
        <w:t>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</w:t>
      </w:r>
      <w:r w:rsidR="002B5750">
        <w:t>mlouva na </w:t>
      </w:r>
      <w:r w:rsidR="00893290" w:rsidRPr="000C051F">
        <w:t xml:space="preserve">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</w:t>
      </w:r>
      <w:r w:rsidR="00893290" w:rsidRPr="00B81C7C">
        <w:t xml:space="preserve">obsah je dále tvořen dalšími ustanoveními této </w:t>
      </w:r>
      <w:r w:rsidR="00881560" w:rsidRPr="00B81C7C">
        <w:t>Rámcové</w:t>
      </w:r>
      <w:r w:rsidR="00893290" w:rsidRPr="00B81C7C">
        <w:t xml:space="preserve"> dohody a jejích příloh. </w:t>
      </w:r>
    </w:p>
    <w:p w14:paraId="37DB95F5" w14:textId="29A8B72E" w:rsidR="000C051F" w:rsidRPr="00B81C7C" w:rsidRDefault="000C051F" w:rsidP="00B2503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B81C7C">
        <w:rPr>
          <w:rFonts w:ascii="Verdana" w:hAnsi="Verdana" w:cstheme="minorHAnsi"/>
          <w:sz w:val="18"/>
          <w:szCs w:val="18"/>
        </w:rPr>
        <w:t xml:space="preserve">Smluvní </w:t>
      </w:r>
      <w:r w:rsidR="00592A8C" w:rsidRPr="00B81C7C">
        <w:rPr>
          <w:rFonts w:ascii="Verdana" w:hAnsi="Verdana" w:cstheme="minorHAnsi"/>
          <w:sz w:val="18"/>
          <w:szCs w:val="18"/>
        </w:rPr>
        <w:t xml:space="preserve">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592A8C" w:rsidRPr="00B81C7C">
        <w:rPr>
          <w:rFonts w:ascii="Verdana" w:hAnsi="Verdana" w:cstheme="minorHAnsi"/>
          <w:sz w:val="18"/>
          <w:szCs w:val="18"/>
        </w:rPr>
        <w:t>ust</w:t>
      </w:r>
      <w:proofErr w:type="spellEnd"/>
      <w:r w:rsidR="00592A8C" w:rsidRPr="00B81C7C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</w:t>
      </w:r>
      <w:r w:rsidR="00BB2B30" w:rsidRPr="00B81C7C">
        <w:rPr>
          <w:rFonts w:ascii="Verdana" w:hAnsi="Verdana" w:cstheme="minorHAnsi"/>
          <w:sz w:val="18"/>
          <w:szCs w:val="18"/>
        </w:rPr>
        <w:t> </w:t>
      </w:r>
      <w:r w:rsidR="00592A8C" w:rsidRPr="00B81C7C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</w:t>
      </w:r>
      <w:r w:rsidR="00BB2B30" w:rsidRPr="00B81C7C">
        <w:rPr>
          <w:rFonts w:ascii="Verdana" w:hAnsi="Verdana" w:cstheme="minorHAnsi"/>
          <w:sz w:val="18"/>
          <w:szCs w:val="18"/>
        </w:rPr>
        <w:t> </w:t>
      </w:r>
      <w:r w:rsidR="00592A8C" w:rsidRPr="00B81C7C">
        <w:rPr>
          <w:rFonts w:ascii="Verdana" w:hAnsi="Verdana" w:cstheme="minorHAnsi"/>
          <w:sz w:val="18"/>
          <w:szCs w:val="18"/>
        </w:rPr>
        <w:t>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30 % z ceny za plnění budoucí dílčí smlouvy, kterou Prodávající v</w:t>
      </w:r>
      <w:r w:rsidR="00BB2B30" w:rsidRPr="00B81C7C">
        <w:rPr>
          <w:rFonts w:ascii="Verdana" w:hAnsi="Verdana" w:cstheme="minorHAnsi"/>
          <w:sz w:val="18"/>
          <w:szCs w:val="18"/>
        </w:rPr>
        <w:t> </w:t>
      </w:r>
      <w:r w:rsidR="00592A8C" w:rsidRPr="00B81C7C">
        <w:rPr>
          <w:rFonts w:ascii="Verdana" w:hAnsi="Verdana" w:cstheme="minorHAnsi"/>
          <w:sz w:val="18"/>
          <w:szCs w:val="18"/>
        </w:rPr>
        <w:t>rozporu se svou povinností po výzvě Kupujícího neuzavřel. Cena za plnění budoucí dílčí smlouvy se stanoví dle článku IV. odstavce 1 této rámcové dohody. Ustanovení bodu 89 obchodních podmínek se uplatní i v tomto případě</w:t>
      </w:r>
      <w:r w:rsidRPr="00B81C7C">
        <w:rPr>
          <w:rFonts w:ascii="Verdana" w:hAnsi="Verdana" w:cstheme="minorHAnsi"/>
          <w:sz w:val="18"/>
          <w:szCs w:val="18"/>
        </w:rPr>
        <w:t>.</w:t>
      </w:r>
    </w:p>
    <w:p w14:paraId="09229F7D" w14:textId="70A6F8B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65708E4" w:rsidR="00D608AA" w:rsidRPr="00B25039" w:rsidRDefault="00D608AA" w:rsidP="00B2503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Rámcová</w:t>
      </w:r>
      <w:r w:rsidRPr="008B5521">
        <w:rPr>
          <w:rFonts w:eastAsiaTheme="majorEastAsia"/>
          <w:bCs/>
        </w:rPr>
        <w:t xml:space="preserve"> dohoda je </w:t>
      </w:r>
      <w:r w:rsidRPr="008B5521">
        <w:t>uzavírána</w:t>
      </w:r>
      <w:r w:rsidRPr="008B5521">
        <w:rPr>
          <w:rFonts w:eastAsiaTheme="majorEastAsia"/>
          <w:bCs/>
        </w:rPr>
        <w:t xml:space="preserve"> na </w:t>
      </w:r>
      <w:r w:rsidRPr="00B81C7C">
        <w:rPr>
          <w:rFonts w:eastAsiaTheme="majorEastAsia"/>
          <w:bCs/>
        </w:rPr>
        <w:t>dobu</w:t>
      </w:r>
      <w:r w:rsidR="007A2522" w:rsidRPr="00B81C7C">
        <w:rPr>
          <w:rFonts w:eastAsiaTheme="majorEastAsia"/>
          <w:bCs/>
        </w:rPr>
        <w:t xml:space="preserve"> </w:t>
      </w:r>
      <w:r w:rsidR="00B81C7C" w:rsidRPr="00B81C7C">
        <w:rPr>
          <w:rFonts w:eastAsiaTheme="majorEastAsia"/>
          <w:bCs/>
        </w:rPr>
        <w:t>12 měsíců</w:t>
      </w:r>
      <w:r w:rsidRPr="00B81C7C">
        <w:rPr>
          <w:rFonts w:eastAsiaTheme="majorEastAsia"/>
          <w:bCs/>
        </w:rPr>
        <w:t xml:space="preserve"> od nabytí její účinnosti</w:t>
      </w:r>
      <w:r w:rsidRPr="008B5521">
        <w:rPr>
          <w:rFonts w:eastAsiaTheme="majorEastAsia"/>
          <w:bCs/>
        </w:rPr>
        <w:t xml:space="preserve">, </w:t>
      </w:r>
      <w:r w:rsidRPr="00B25039">
        <w:t xml:space="preserve">anebo do doby uzavření dílčí smlouvy, na </w:t>
      </w:r>
      <w:proofErr w:type="gramStart"/>
      <w:r w:rsidRPr="00B25039">
        <w:t>základě</w:t>
      </w:r>
      <w:proofErr w:type="gramEnd"/>
      <w:r w:rsidRPr="00B25039">
        <w:t xml:space="preserve"> které dojde k objednání zboží dle této </w:t>
      </w:r>
      <w:r w:rsidR="00881560" w:rsidRPr="00B25039">
        <w:t>Rámcové</w:t>
      </w:r>
      <w:r w:rsidRPr="00B25039">
        <w:t xml:space="preserve"> dohody (v</w:t>
      </w:r>
      <w:r w:rsidR="00BB2B30" w:rsidRPr="00B25039">
        <w:t> </w:t>
      </w:r>
      <w:r w:rsidRPr="00B25039">
        <w:t xml:space="preserve">součtu všech dílčích smluv) v částce převyšující </w:t>
      </w:r>
      <w:r w:rsidR="00E64572" w:rsidRPr="00E64572">
        <w:rPr>
          <w:rFonts w:cstheme="minorHAnsi"/>
        </w:rPr>
        <w:t>10 454 835,00</w:t>
      </w:r>
      <w:r w:rsidR="00B25039" w:rsidRPr="00E64572">
        <w:rPr>
          <w:rFonts w:cstheme="minorHAnsi"/>
        </w:rPr>
        <w:t xml:space="preserve"> Kč</w:t>
      </w:r>
      <w:r w:rsidR="00B25039" w:rsidRPr="00E64572">
        <w:rPr>
          <w:rFonts w:cstheme="minorHAnsi"/>
          <w:b/>
        </w:rPr>
        <w:t xml:space="preserve"> </w:t>
      </w:r>
      <w:r w:rsidR="00B25039" w:rsidRPr="00E64572">
        <w:rPr>
          <w:rFonts w:cstheme="minorHAnsi"/>
        </w:rPr>
        <w:t>bez DPH</w:t>
      </w:r>
      <w:r w:rsidRPr="00E64572">
        <w:t>. V</w:t>
      </w:r>
      <w:r w:rsidRPr="00B25039">
        <w:t> případě, že</w:t>
      </w:r>
      <w:r w:rsidR="006C6FC1">
        <w:t> </w:t>
      </w:r>
      <w:r w:rsidRPr="00B25039">
        <w:t xml:space="preserve">dojde k ukončení účinnosti této </w:t>
      </w:r>
      <w:r w:rsidR="00881560" w:rsidRPr="00B25039">
        <w:t>Rámcové</w:t>
      </w:r>
      <w:r w:rsidRPr="00B25039">
        <w:t xml:space="preserve"> dohody dle předchozí v</w:t>
      </w:r>
      <w:r w:rsidR="002B5750" w:rsidRPr="00B25039">
        <w:t>ěty, nemá toto ukončení vliv na </w:t>
      </w:r>
      <w:r w:rsidRPr="00B25039">
        <w:t xml:space="preserve">účinnost dílčích smluv, které byly na základě této </w:t>
      </w:r>
      <w:r w:rsidR="00881560" w:rsidRPr="00B25039">
        <w:t>Rámcové</w:t>
      </w:r>
      <w:r w:rsidRPr="00B25039">
        <w:t xml:space="preserve"> dohody uzavřeny. Kupující není oprávněn na základě této </w:t>
      </w:r>
      <w:r w:rsidR="00881560" w:rsidRPr="00B25039">
        <w:t>Rámcové</w:t>
      </w:r>
      <w:r w:rsidRPr="00B25039">
        <w:t xml:space="preserve"> dohody učinit objednávky (v součtu všech objednávek) přesahující </w:t>
      </w:r>
      <w:r w:rsidR="00B25039" w:rsidRPr="00EA6F47">
        <w:rPr>
          <w:rFonts w:cstheme="minorHAnsi"/>
        </w:rPr>
        <w:t>částku</w:t>
      </w:r>
      <w:r w:rsidR="00E64572">
        <w:rPr>
          <w:rFonts w:cstheme="minorHAnsi"/>
        </w:rPr>
        <w:t xml:space="preserve"> 10 499 834,00 </w:t>
      </w:r>
      <w:r w:rsidRPr="00B25039">
        <w:t>Kč</w:t>
      </w:r>
      <w:r w:rsidRPr="00B25039">
        <w:rPr>
          <w:b/>
        </w:rPr>
        <w:t xml:space="preserve"> </w:t>
      </w:r>
      <w:r w:rsidRPr="00B25039">
        <w:t>bez DPH</w:t>
      </w:r>
      <w:r w:rsidRPr="00B25039">
        <w:rPr>
          <w:rFonts w:eastAsiaTheme="majorEastAsia"/>
          <w:bCs/>
        </w:rPr>
        <w:t>.</w:t>
      </w:r>
    </w:p>
    <w:p w14:paraId="7EC44902" w14:textId="024827F3" w:rsidR="00062B10" w:rsidRPr="00E64572" w:rsidRDefault="00D608AA" w:rsidP="00B25039">
      <w:pPr>
        <w:pStyle w:val="acnormalbulleted"/>
        <w:numPr>
          <w:ilvl w:val="0"/>
          <w:numId w:val="1"/>
        </w:numPr>
      </w:pPr>
      <w:r w:rsidRPr="00E64572">
        <w:t>Míst</w:t>
      </w:r>
      <w:r w:rsidR="00474AD3" w:rsidRPr="00E64572">
        <w:t>o</w:t>
      </w:r>
      <w:r w:rsidRPr="00E64572">
        <w:t xml:space="preserve"> plnění dílčích smluv je zpravidla uvedeno v dílčí smlouvě. </w:t>
      </w:r>
      <w:r w:rsidR="00062B10" w:rsidRPr="00E64572">
        <w:rPr>
          <w:rFonts w:eastAsiaTheme="majorEastAsia"/>
          <w:bCs/>
        </w:rPr>
        <w:t>Dopravu požadovaného zboží</w:t>
      </w:r>
      <w:r w:rsidR="002B5750" w:rsidRPr="00E64572">
        <w:rPr>
          <w:rFonts w:eastAsiaTheme="majorEastAsia"/>
          <w:bCs/>
        </w:rPr>
        <w:t xml:space="preserve"> do </w:t>
      </w:r>
      <w:r w:rsidR="00062B10" w:rsidRPr="00E64572">
        <w:rPr>
          <w:rFonts w:eastAsiaTheme="majorEastAsia"/>
          <w:bCs/>
        </w:rPr>
        <w:t>místa plnění zajišťuje Prodávající.</w:t>
      </w:r>
      <w:r w:rsidR="00062B10" w:rsidRPr="00E64572">
        <w:t xml:space="preserve"> </w:t>
      </w:r>
    </w:p>
    <w:p w14:paraId="4B31DD05" w14:textId="06A3AB8F" w:rsidR="00D034CB" w:rsidRPr="008B5521" w:rsidRDefault="00062B10" w:rsidP="00B2503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 </w:t>
      </w:r>
      <w:r w:rsidR="00D034CB" w:rsidRPr="008B5521">
        <w:t xml:space="preserve">Kupující požaduje, aby Prodávající realizoval plnění </w:t>
      </w:r>
      <w:r w:rsidR="00083201" w:rsidRPr="008B5521">
        <w:t>dílčích smluv</w:t>
      </w:r>
      <w:r w:rsidR="00D034CB" w:rsidRPr="008B5521">
        <w:t xml:space="preserve"> ve lhůtách uvedených v</w:t>
      </w:r>
      <w:r w:rsidR="00D608AA" w:rsidRPr="008B5521">
        <w:t> dílčí smlouvě</w:t>
      </w:r>
      <w:r w:rsidR="00D034CB" w:rsidRPr="008B5521">
        <w:t>. Prodávající je povinen tyto lhůty dodržet.</w:t>
      </w:r>
    </w:p>
    <w:p w14:paraId="52F8D611" w14:textId="333566C2" w:rsidR="00062B10" w:rsidRPr="008B5521" w:rsidRDefault="00D034CB" w:rsidP="00B25039">
      <w:pPr>
        <w:pStyle w:val="acnormalbulleted"/>
        <w:numPr>
          <w:ilvl w:val="0"/>
          <w:numId w:val="1"/>
        </w:numPr>
      </w:pPr>
      <w:r w:rsidRPr="008B5521"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>s</w:t>
      </w:r>
      <w:r w:rsidR="002B5750">
        <w:t>tran skutečnosti mající vliv na </w:t>
      </w:r>
      <w:r w:rsidR="00062B10" w:rsidRPr="008B5521">
        <w:t xml:space="preserve">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E64572">
        <w:t>3 dny</w:t>
      </w:r>
      <w:r w:rsidR="00062B10" w:rsidRPr="008B5521">
        <w:t xml:space="preserve"> před sjednaným termínem plnění, </w:t>
      </w:r>
      <w:r w:rsidR="00062B10" w:rsidRPr="008B5521">
        <w:lastRenderedPageBreak/>
        <w:t xml:space="preserve">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2F392E6E" w14:textId="2304FA49" w:rsidR="00062B10" w:rsidRPr="008B5521" w:rsidRDefault="00062B10" w:rsidP="00B25039">
      <w:pPr>
        <w:pStyle w:val="acnormalbulleted"/>
        <w:numPr>
          <w:ilvl w:val="0"/>
          <w:numId w:val="1"/>
        </w:numPr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3FB70D26" w14:textId="5C137B17" w:rsidR="00062B10" w:rsidRPr="008B5521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>“ o datu a době dodání zboží (v pracovní dny v</w:t>
      </w:r>
      <w:r w:rsidR="00E64572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čase</w:t>
      </w:r>
      <w:r w:rsidR="00E64572">
        <w:rPr>
          <w:rFonts w:ascii="Verdana" w:hAnsi="Verdana" w:cstheme="minorHAnsi"/>
          <w:sz w:val="18"/>
          <w:szCs w:val="18"/>
        </w:rPr>
        <w:t xml:space="preserve"> od 7:00 – 14:00 hod). </w:t>
      </w:r>
      <w:r w:rsidR="00D034CB" w:rsidRPr="008B5521">
        <w:rPr>
          <w:rFonts w:ascii="Verdana" w:hAnsi="Verdana" w:cstheme="minorHAnsi"/>
          <w:sz w:val="18"/>
          <w:szCs w:val="18"/>
        </w:rPr>
        <w:t>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48DAC581" w:rsidR="00062B10" w:rsidRPr="00E64572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E64572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E64572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E64572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E64572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4A849B3" w:rsidR="00CB26F1" w:rsidRPr="00E64572" w:rsidRDefault="00496E5D" w:rsidP="00B25039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E64572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E64572">
        <w:rPr>
          <w:rFonts w:ascii="Verdana" w:hAnsi="Verdana" w:cstheme="minorHAnsi"/>
          <w:sz w:val="18"/>
          <w:szCs w:val="18"/>
        </w:rPr>
        <w:t xml:space="preserve">3 </w:t>
      </w:r>
      <w:r w:rsidR="002B5750" w:rsidRPr="00E64572">
        <w:rPr>
          <w:rFonts w:ascii="Verdana" w:hAnsi="Verdana" w:cstheme="minorHAnsi"/>
          <w:sz w:val="18"/>
          <w:szCs w:val="18"/>
        </w:rPr>
        <w:t>této </w:t>
      </w:r>
      <w:r w:rsidR="00881560" w:rsidRPr="00E64572">
        <w:rPr>
          <w:rFonts w:ascii="Verdana" w:hAnsi="Verdana" w:cstheme="minorHAnsi"/>
          <w:sz w:val="18"/>
          <w:szCs w:val="18"/>
        </w:rPr>
        <w:t>Rámcové</w:t>
      </w:r>
      <w:r w:rsidRPr="00E64572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7C1D5C8C" w:rsidR="00CB26F1" w:rsidRPr="00E64572" w:rsidRDefault="00E6302B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E64572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E64572">
        <w:rPr>
          <w:rFonts w:ascii="Verdana" w:hAnsi="Verdana" w:cstheme="minorHAnsi"/>
          <w:sz w:val="18"/>
          <w:szCs w:val="18"/>
        </w:rPr>
        <w:t>v</w:t>
      </w:r>
      <w:r w:rsidR="007465F2" w:rsidRPr="00E64572">
        <w:rPr>
          <w:rFonts w:ascii="Verdana" w:hAnsi="Verdana" w:cstheme="minorHAnsi"/>
          <w:sz w:val="18"/>
          <w:szCs w:val="18"/>
        </w:rPr>
        <w:t> jednotkovém ceníku</w:t>
      </w:r>
      <w:r w:rsidR="00CB26F1" w:rsidRPr="00E64572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E64572">
        <w:rPr>
          <w:rFonts w:ascii="Verdana" w:hAnsi="Verdana" w:cstheme="minorHAnsi"/>
          <w:sz w:val="18"/>
          <w:szCs w:val="18"/>
        </w:rPr>
        <w:t>3</w:t>
      </w:r>
      <w:r w:rsidR="00CB26F1" w:rsidRPr="00E64572">
        <w:rPr>
          <w:rFonts w:ascii="Verdana" w:hAnsi="Verdana" w:cstheme="minorHAnsi"/>
          <w:sz w:val="18"/>
          <w:szCs w:val="18"/>
        </w:rPr>
        <w:t xml:space="preserve"> této Rámcové dohody</w:t>
      </w:r>
      <w:r w:rsidRPr="00E64572">
        <w:rPr>
          <w:rFonts w:ascii="Verdana" w:hAnsi="Verdana" w:cstheme="minorHAnsi"/>
          <w:sz w:val="18"/>
          <w:szCs w:val="18"/>
        </w:rPr>
        <w:t xml:space="preserve">, </w:t>
      </w:r>
      <w:r w:rsidR="00CB26F1" w:rsidRPr="00E64572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>
      <w:pPr>
        <w:pStyle w:val="Bezmezer"/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</w:p>
    <w:p w14:paraId="19D36836" w14:textId="3E40B63B" w:rsidR="00CB26F1" w:rsidRDefault="00CB26F1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="002B5750">
        <w:rPr>
          <w:rFonts w:ascii="Verdana" w:hAnsi="Verdana" w:cstheme="minorHAnsi"/>
          <w:sz w:val="18"/>
          <w:szCs w:val="18"/>
        </w:rPr>
        <w:t xml:space="preserve"> na </w:t>
      </w:r>
      <w:r w:rsidRPr="00E64572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E64572">
        <w:rPr>
          <w:rFonts w:ascii="Verdana" w:hAnsi="Verdana" w:cstheme="minorHAnsi"/>
          <w:sz w:val="18"/>
          <w:szCs w:val="18"/>
        </w:rPr>
        <w:t>účetního/</w:t>
      </w:r>
      <w:r w:rsidRPr="00E64572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E64572">
        <w:rPr>
          <w:rFonts w:ascii="Verdana" w:hAnsi="Verdana" w:cstheme="minorHAnsi"/>
          <w:sz w:val="18"/>
          <w:szCs w:val="18"/>
        </w:rPr>
        <w:t>zboží Kupujícím</w:t>
      </w:r>
      <w:r w:rsidRPr="00E64572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E64572">
        <w:rPr>
          <w:rFonts w:ascii="Verdana" w:hAnsi="Verdana" w:cstheme="minorHAnsi"/>
          <w:sz w:val="18"/>
          <w:szCs w:val="18"/>
        </w:rPr>
        <w:t>D</w:t>
      </w:r>
      <w:r w:rsidRPr="00E64572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E64572">
        <w:rPr>
          <w:rFonts w:ascii="Verdana" w:hAnsi="Verdana" w:cstheme="minorHAnsi"/>
          <w:sz w:val="18"/>
          <w:szCs w:val="18"/>
        </w:rPr>
        <w:t>Kupujícím</w:t>
      </w:r>
      <w:r w:rsidRPr="00E64572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2B5750" w:rsidRPr="00E64572">
        <w:rPr>
          <w:rFonts w:ascii="Verdana" w:hAnsi="Verdana" w:cstheme="minorHAnsi"/>
          <w:sz w:val="18"/>
          <w:szCs w:val="18"/>
        </w:rPr>
        <w:t xml:space="preserve"> a této </w:t>
      </w:r>
      <w:r w:rsidR="00881560" w:rsidRPr="00E64572">
        <w:rPr>
          <w:rFonts w:ascii="Verdana" w:hAnsi="Verdana" w:cstheme="minorHAnsi"/>
          <w:sz w:val="18"/>
          <w:szCs w:val="18"/>
        </w:rPr>
        <w:t>Rámcové</w:t>
      </w:r>
      <w:r w:rsidR="00A606A2" w:rsidRPr="00E64572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E64572">
        <w:rPr>
          <w:rFonts w:ascii="Verdana" w:hAnsi="Verdana" w:cstheme="minorHAnsi"/>
          <w:sz w:val="18"/>
          <w:szCs w:val="18"/>
        </w:rPr>
        <w:t>.</w:t>
      </w:r>
    </w:p>
    <w:p w14:paraId="0EE19329" w14:textId="77777777" w:rsidR="008A1AED" w:rsidRPr="00A37858" w:rsidRDefault="008A1AED" w:rsidP="00B25039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7ED73BC6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A37858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221D0E6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4FBE0F15" w14:textId="05A57BBC" w:rsidR="008A1AED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 Pernera 217, 530 02 Pardubice</w:t>
      </w:r>
      <w:r w:rsidR="009C6FB3">
        <w:rPr>
          <w:rFonts w:ascii="Verdana" w:hAnsi="Verdana" w:cstheme="minorHAnsi"/>
          <w:sz w:val="18"/>
          <w:szCs w:val="18"/>
        </w:rPr>
        <w:t>, nebo</w:t>
      </w:r>
    </w:p>
    <w:p w14:paraId="472F5478" w14:textId="5E7A8B48" w:rsidR="009C6FB3" w:rsidRDefault="009C6FB3" w:rsidP="009C6FB3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 xml:space="preserve">prostřednictvím kontaktního formuláře na webových stránkách </w:t>
      </w:r>
      <w:proofErr w:type="spellStart"/>
      <w:r w:rsidR="00165E63">
        <w:rPr>
          <w:rFonts w:ascii="Verdana" w:hAnsi="Verdana" w:cstheme="minorHAnsi"/>
          <w:sz w:val="18"/>
          <w:szCs w:val="18"/>
        </w:rPr>
        <w:t>Kupujícícho</w:t>
      </w:r>
      <w:proofErr w:type="spellEnd"/>
      <w:r w:rsidRPr="009C6FB3">
        <w:rPr>
          <w:rFonts w:ascii="Verdana" w:hAnsi="Verdana" w:cstheme="minorHAnsi"/>
          <w:sz w:val="18"/>
          <w:szCs w:val="18"/>
        </w:rPr>
        <w:t xml:space="preserve"> </w:t>
      </w:r>
      <w:hyperlink r:id="rId12" w:history="1">
        <w:r w:rsidRPr="00A34486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13A16378" w14:textId="67300FE6" w:rsidR="00194826" w:rsidRPr="008A1AED" w:rsidRDefault="0068285C" w:rsidP="00B25039">
      <w:pPr>
        <w:pStyle w:val="Bezmezer"/>
        <w:spacing w:line="276" w:lineRule="auto"/>
        <w:ind w:left="425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</w:t>
      </w:r>
      <w:proofErr w:type="gramStart"/>
      <w:r w:rsidRPr="00A37858">
        <w:rPr>
          <w:rFonts w:ascii="Verdana" w:hAnsi="Verdana" w:cstheme="minorHAnsi"/>
          <w:sz w:val="18"/>
          <w:szCs w:val="18"/>
        </w:rPr>
        <w:t>2b</w:t>
      </w:r>
      <w:proofErr w:type="gramEnd"/>
      <w:r w:rsidRPr="00A37858">
        <w:rPr>
          <w:rFonts w:ascii="Verdana" w:hAnsi="Verdana" w:cstheme="minorHAnsi"/>
          <w:sz w:val="18"/>
          <w:szCs w:val="18"/>
        </w:rPr>
        <w:t>, na výše uvedené emailové adrese</w:t>
      </w:r>
      <w:r w:rsidR="008A1AED" w:rsidRPr="00A37858">
        <w:rPr>
          <w:rFonts w:ascii="Verdana" w:hAnsi="Verdana" w:cstheme="minorHAnsi"/>
          <w:sz w:val="18"/>
          <w:szCs w:val="18"/>
        </w:rPr>
        <w:t>.</w:t>
      </w:r>
      <w:r w:rsidR="009C6FB3">
        <w:rPr>
          <w:rFonts w:ascii="Verdana" w:hAnsi="Verdana" w:cstheme="minorHAnsi"/>
          <w:sz w:val="18"/>
          <w:szCs w:val="18"/>
        </w:rPr>
        <w:t xml:space="preserve"> </w:t>
      </w:r>
      <w:r w:rsidR="009C6FB3" w:rsidRPr="009C6FB3">
        <w:rPr>
          <w:rFonts w:ascii="Verdana" w:hAnsi="Verdana" w:cstheme="minorHAnsi"/>
          <w:sz w:val="18"/>
          <w:szCs w:val="18"/>
        </w:rPr>
        <w:t>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2A574774" w:rsidR="00CB26F1" w:rsidRDefault="00CB26F1" w:rsidP="00B25039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 Prodávajícímu s vytknutím nedostatků, aniž by se dostal do prodlení se splatností. Lhůta splatnosti počíná běžet znovu od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051FB7DD" w14:textId="77777777" w:rsidR="006C6FC1" w:rsidRPr="006C6FC1" w:rsidRDefault="006C6FC1" w:rsidP="006C6FC1">
      <w:pPr>
        <w:pStyle w:val="Bezmezer"/>
      </w:pPr>
    </w:p>
    <w:p w14:paraId="584EA7F3" w14:textId="468ECF3C" w:rsidR="00CB26F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7A9770C6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5750">
        <w:rPr>
          <w:rFonts w:ascii="Verdana" w:hAnsi="Verdana" w:cstheme="minorHAnsi"/>
          <w:sz w:val="18"/>
          <w:szCs w:val="18"/>
        </w:rPr>
        <w:t>uzavřených na základě této 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2CC6322E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880C2B">
        <w:rPr>
          <w:rFonts w:ascii="Verdana" w:hAnsi="Verdana" w:cstheme="minorHAnsi"/>
          <w:sz w:val="18"/>
          <w:szCs w:val="18"/>
        </w:rPr>
        <w:t>činí 24 měsíců od data přejímky zboží.</w:t>
      </w:r>
      <w:r w:rsidR="00B87283" w:rsidRPr="00880C2B">
        <w:rPr>
          <w:rFonts w:ascii="Verdana" w:hAnsi="Verdana" w:cstheme="minorHAnsi"/>
          <w:sz w:val="18"/>
          <w:szCs w:val="18"/>
        </w:rPr>
        <w:t xml:space="preserve"> V případech, kdy by záruční doba poskytnutá výrobcem zboží překročila výše uvedenou dobu 24 měsíců, zavazuje se Prodávající poskytnout Kupujícímu záruku za jakost zboží v této delší době dané</w:t>
      </w:r>
      <w:r w:rsidR="00B87283" w:rsidRPr="00657F6A">
        <w:rPr>
          <w:rFonts w:ascii="Verdana" w:hAnsi="Verdana" w:cstheme="minorHAnsi"/>
          <w:sz w:val="18"/>
          <w:szCs w:val="18"/>
        </w:rPr>
        <w:t xml:space="preserve"> výrobc</w:t>
      </w:r>
      <w:r w:rsidR="00B87283">
        <w:rPr>
          <w:rFonts w:ascii="Verdana" w:hAnsi="Verdana" w:cstheme="minorHAnsi"/>
          <w:sz w:val="18"/>
          <w:szCs w:val="18"/>
        </w:rPr>
        <w:t>em</w:t>
      </w:r>
      <w:r w:rsidR="00B87283" w:rsidRPr="00657F6A">
        <w:rPr>
          <w:rFonts w:ascii="Verdana" w:hAnsi="Verdana" w:cstheme="minorHAnsi"/>
          <w:sz w:val="18"/>
          <w:szCs w:val="18"/>
        </w:rPr>
        <w:t xml:space="preserve"> </w:t>
      </w:r>
      <w:r w:rsidR="00B87283">
        <w:rPr>
          <w:rFonts w:ascii="Verdana" w:hAnsi="Verdana" w:cstheme="minorHAnsi"/>
          <w:sz w:val="18"/>
          <w:szCs w:val="18"/>
        </w:rPr>
        <w:t>zboží</w:t>
      </w:r>
    </w:p>
    <w:p w14:paraId="24029692" w14:textId="7DB1619B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="002B5750">
        <w:rPr>
          <w:rFonts w:ascii="Verdana" w:hAnsi="Verdana" w:cstheme="minorHAnsi"/>
          <w:sz w:val="18"/>
          <w:szCs w:val="18"/>
        </w:rPr>
        <w:t>písemně s uvedením vad. K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4D7E23CC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7602343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</w:t>
      </w:r>
      <w:r w:rsidR="002B5750">
        <w:rPr>
          <w:rFonts w:ascii="Verdana" w:hAnsi="Verdana" w:cstheme="minorHAnsi"/>
          <w:sz w:val="18"/>
          <w:szCs w:val="18"/>
        </w:rPr>
        <w:t>da nebo dílčí smlouva zaslána k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</w:t>
      </w:r>
      <w:r w:rsidR="002B5750">
        <w:rPr>
          <w:rFonts w:ascii="Verdana" w:hAnsi="Verdana" w:cstheme="minorHAnsi"/>
          <w:sz w:val="18"/>
          <w:szCs w:val="18"/>
        </w:rPr>
        <w:t>i jiné újmy, která by jí v této </w:t>
      </w:r>
      <w:r w:rsidRPr="008B5521">
        <w:rPr>
          <w:rFonts w:ascii="Verdana" w:hAnsi="Verdana" w:cstheme="minorHAnsi"/>
          <w:sz w:val="18"/>
          <w:szCs w:val="18"/>
        </w:rPr>
        <w:t>souvislosti vznikla nebo vzniknout mohla.</w:t>
      </w:r>
    </w:p>
    <w:p w14:paraId="58C100AF" w14:textId="18A3D765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</w:t>
      </w:r>
      <w:r w:rsidR="002B5750">
        <w:rPr>
          <w:rFonts w:ascii="Verdana" w:hAnsi="Verdana" w:cstheme="minorHAnsi"/>
          <w:sz w:val="18"/>
          <w:szCs w:val="18"/>
        </w:rPr>
        <w:t>emství“), a že se nejedná ani o </w:t>
      </w:r>
      <w:r w:rsidRPr="008B5521">
        <w:rPr>
          <w:rFonts w:ascii="Verdana" w:hAnsi="Verdana" w:cstheme="minorHAnsi"/>
          <w:sz w:val="18"/>
          <w:szCs w:val="18"/>
        </w:rPr>
        <w:t>informace, které nemohou být v registru smluv uveřejněny na</w:t>
      </w:r>
      <w:r w:rsidR="002B5750">
        <w:rPr>
          <w:rFonts w:ascii="Verdana" w:hAnsi="Verdana" w:cstheme="minorHAnsi"/>
          <w:sz w:val="18"/>
          <w:szCs w:val="18"/>
        </w:rPr>
        <w:t xml:space="preserve"> základě ustanovení § 3 odst. 1 </w:t>
      </w:r>
      <w:r w:rsidRPr="008B5521">
        <w:rPr>
          <w:rFonts w:ascii="Verdana" w:hAnsi="Verdana" w:cstheme="minorHAnsi"/>
          <w:sz w:val="18"/>
          <w:szCs w:val="18"/>
        </w:rPr>
        <w:t>ZRS.</w:t>
      </w:r>
    </w:p>
    <w:p w14:paraId="7F4422B2" w14:textId="1611B83D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="002B5750">
        <w:rPr>
          <w:rFonts w:ascii="Verdana" w:hAnsi="Verdana" w:cstheme="minorHAnsi"/>
          <w:sz w:val="18"/>
          <w:szCs w:val="18"/>
        </w:rPr>
        <w:t xml:space="preserve"> dohody nebo </w:t>
      </w:r>
      <w:r w:rsidRPr="008B5521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2B5750">
        <w:rPr>
          <w:rFonts w:ascii="Verdana" w:hAnsi="Verdana" w:cstheme="minorHAnsi"/>
          <w:sz w:val="18"/>
          <w:szCs w:val="18"/>
        </w:rPr>
        <w:t>nebo 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2B5750">
        <w:rPr>
          <w:rFonts w:ascii="Verdana" w:hAnsi="Verdana" w:cstheme="minorHAnsi"/>
          <w:sz w:val="18"/>
          <w:szCs w:val="18"/>
        </w:rPr>
        <w:t>tato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="002B5750">
        <w:rPr>
          <w:rFonts w:ascii="Verdana" w:hAnsi="Verdana" w:cstheme="minorHAnsi"/>
          <w:sz w:val="18"/>
          <w:szCs w:val="18"/>
        </w:rPr>
        <w:t>, které </w:t>
      </w:r>
      <w:r w:rsidRPr="008B5521">
        <w:rPr>
          <w:rFonts w:ascii="Verdana" w:hAnsi="Verdana" w:cstheme="minorHAnsi"/>
          <w:sz w:val="18"/>
          <w:szCs w:val="18"/>
        </w:rPr>
        <w:t xml:space="preserve">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</w:t>
      </w:r>
      <w:r w:rsidR="002B5750">
        <w:rPr>
          <w:rFonts w:ascii="Verdana" w:hAnsi="Verdana" w:cstheme="minorHAnsi"/>
          <w:sz w:val="18"/>
          <w:szCs w:val="18"/>
        </w:rPr>
        <w:t>odním tajemstvím nakládat a ani </w:t>
      </w:r>
      <w:r w:rsidRPr="008B5521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6F42B403" w:rsidR="006A4A0B" w:rsidRDefault="006A4A0B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</w:t>
      </w:r>
      <w:r w:rsidR="002B5750">
        <w:rPr>
          <w:rFonts w:ascii="Verdana" w:hAnsi="Verdana" w:cstheme="minorHAnsi"/>
          <w:sz w:val="18"/>
          <w:szCs w:val="18"/>
        </w:rPr>
        <w:t>ele uvedené v příloze č. 4 této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</w:t>
      </w:r>
      <w:r w:rsidR="00517220">
        <w:rPr>
          <w:rFonts w:ascii="Verdana" w:hAnsi="Verdana" w:cstheme="minorHAnsi"/>
          <w:sz w:val="18"/>
          <w:szCs w:val="18"/>
        </w:rPr>
        <w:t>e výběrovém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167A75E" w14:textId="4E6748ED" w:rsidR="009C6FB3" w:rsidRDefault="009C6FB3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C6FB3">
        <w:rPr>
          <w:rFonts w:ascii="Verdana" w:hAnsi="Verdana" w:cstheme="minorHAnsi"/>
          <w:sz w:val="18"/>
          <w:szCs w:val="18"/>
        </w:rPr>
        <w:t>Compliance doložka a etické zásady</w:t>
      </w:r>
    </w:p>
    <w:p w14:paraId="1D36A1B2" w14:textId="139AB6E8" w:rsidR="007A2522" w:rsidRPr="000654E7" w:rsidRDefault="007A2522" w:rsidP="009C6FB3">
      <w:pPr>
        <w:spacing w:before="120" w:after="120"/>
        <w:ind w:left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2B5750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E0510B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E0510B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2B5750">
        <w:rPr>
          <w:rFonts w:ascii="Verdana" w:hAnsi="Verdana" w:cstheme="minorHAnsi"/>
          <w:sz w:val="18"/>
          <w:szCs w:val="18"/>
        </w:rPr>
        <w:t>vedené dokumenty k dispozici na </w:t>
      </w:r>
      <w:r w:rsidRPr="00E0510B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1BE34037" w14:textId="77777777" w:rsidR="0047664B" w:rsidRPr="00880C2B" w:rsidRDefault="0047664B" w:rsidP="0047664B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880C2B">
        <w:rPr>
          <w:rFonts w:ascii="Verdana" w:hAnsi="Verdana" w:cstheme="minorHAnsi"/>
          <w:b/>
          <w:sz w:val="22"/>
        </w:rPr>
        <w:t>ODPOVĚDNÉ ZADÁVÁNÍ</w:t>
      </w:r>
    </w:p>
    <w:p w14:paraId="78C5ABD4" w14:textId="36A54B81" w:rsidR="0047664B" w:rsidRPr="00880C2B" w:rsidRDefault="00880C2B" w:rsidP="00880C2B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756DD8D4" w14:textId="7CF49438" w:rsidR="0047664B" w:rsidRPr="00236C83" w:rsidRDefault="0047664B" w:rsidP="00EF1B29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EF1B29" w:rsidRPr="00EF1B29">
        <w:rPr>
          <w:rFonts w:ascii="Verdana" w:hAnsi="Verdana" w:cstheme="minorHAnsi"/>
          <w:b/>
          <w:sz w:val="22"/>
        </w:rPr>
        <w:t>MEZINÁRODNÍMI SANKCEMI</w:t>
      </w:r>
    </w:p>
    <w:p w14:paraId="28CEACC2" w14:textId="1B8E9EDD" w:rsidR="006774CA" w:rsidRPr="00CF3ED5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 prohlašuje, že:</w:t>
      </w:r>
    </w:p>
    <w:p w14:paraId="1BC658BC" w14:textId="77777777" w:rsidR="006774CA" w:rsidRDefault="006774CA" w:rsidP="006774CA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346D800" w14:textId="37701491" w:rsidR="006774CA" w:rsidRDefault="00517220" w:rsidP="006774CA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6774CA">
        <w:t xml:space="preserve">,  </w:t>
      </w:r>
    </w:p>
    <w:p w14:paraId="6FD93836" w14:textId="1D21CAB3" w:rsidR="006774CA" w:rsidRPr="004F68CA" w:rsidRDefault="006774CA" w:rsidP="006774CA">
      <w:pPr>
        <w:pStyle w:val="SODslseznam-2a"/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4</w:t>
      </w:r>
      <w:r w:rsidR="00693E0A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1342EA">
        <w:t>),</w:t>
      </w:r>
    </w:p>
    <w:p w14:paraId="7B4E6301" w14:textId="157926BB" w:rsidR="006774CA" w:rsidRPr="00CF3ED5" w:rsidRDefault="006774CA" w:rsidP="006774CA">
      <w:pPr>
        <w:pStyle w:val="SODslseznam-2a"/>
        <w:rPr>
          <w:rFonts w:cstheme="minorHAnsi"/>
          <w:szCs w:val="18"/>
        </w:rPr>
      </w:pPr>
      <w:r w:rsidRPr="00AD299D">
        <w:lastRenderedPageBreak/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517220">
        <w:t>e</w:t>
      </w:r>
      <w:r w:rsidRPr="00AD299D">
        <w:t xml:space="preserve"> </w:t>
      </w:r>
      <w:r w:rsidR="00517220">
        <w:t>výběrovém</w:t>
      </w:r>
      <w:r w:rsidRPr="00AD299D">
        <w:t xml:space="preserve">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CF3ED5">
        <w:rPr>
          <w:rFonts w:cstheme="minorHAnsi"/>
          <w:szCs w:val="18"/>
        </w:rPr>
        <w:t>.</w:t>
      </w:r>
    </w:p>
    <w:p w14:paraId="09391314" w14:textId="77777777" w:rsidR="006774CA" w:rsidRPr="00A87516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bookmarkStart w:id="2" w:name="_Hlk156832161"/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podmínky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A87516">
        <w:rPr>
          <w:rFonts w:ascii="Verdana" w:hAnsi="Verdana" w:cstheme="minorHAnsi"/>
          <w:sz w:val="18"/>
          <w:szCs w:val="18"/>
        </w:rPr>
        <w:t>článku VIII Rámcové dohody také jednotlivě pro všechny osoby v rámci Prodávajícího sdružené, a to bez ohledu na právní formu tohoto sdružení.</w:t>
      </w:r>
    </w:p>
    <w:bookmarkEnd w:id="2"/>
    <w:p w14:paraId="6D9DA787" w14:textId="77777777" w:rsidR="006774CA" w:rsidRPr="00A87516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 w:rsidRPr="00A87516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VIII Rámcové dohody, oznámí tuto skutečnost bez zbytečného odkladu, nejpozději však do 3 pracovních dnů ode dne, kdy přestal splňovat výše uvedené podmínky, Kupujícímu.</w:t>
      </w:r>
    </w:p>
    <w:p w14:paraId="5430C7E6" w14:textId="77777777" w:rsidR="006774CA" w:rsidRPr="00A87516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 w:rsidRPr="00A87516">
        <w:rPr>
          <w:rFonts w:ascii="Verdana" w:hAnsi="Verdana" w:cstheme="minorHAnsi"/>
          <w:sz w:val="18"/>
          <w:szCs w:val="18"/>
        </w:rPr>
        <w:t>Prodávající se dále zavazuje postupovat při plnění dílčích smluv uzavřených na základě této Rámcové dohody v souladu s nařízením Rady (ES) č. 765/2006 ze dne 18. května 2006 o omezujících opatřeních vzhledem k situaci v Bělorusku a k zapojení Běloruska do ruské agrese proti Ukrajině, ve znění pozdějších předpisů a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E71A515" w14:textId="77777777" w:rsidR="006774CA" w:rsidRPr="00A87516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sz w:val="18"/>
          <w:szCs w:val="18"/>
        </w:rPr>
      </w:pPr>
      <w:r w:rsidRPr="00A87516">
        <w:rPr>
          <w:rFonts w:ascii="Verdana" w:hAnsi="Verdana" w:cstheme="minorHAnsi"/>
          <w:sz w:val="18"/>
          <w:szCs w:val="18"/>
        </w:rPr>
        <w:t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Sankčních seznamech, nebo v jejich prospěch.</w:t>
      </w:r>
    </w:p>
    <w:p w14:paraId="01DC715F" w14:textId="798127F7" w:rsidR="0047664B" w:rsidRPr="005609AE" w:rsidRDefault="006774CA" w:rsidP="006774CA">
      <w:pPr>
        <w:pStyle w:val="acnormal"/>
        <w:numPr>
          <w:ilvl w:val="0"/>
          <w:numId w:val="25"/>
        </w:numPr>
        <w:spacing w:after="0"/>
        <w:rPr>
          <w:rFonts w:ascii="Verdana" w:hAnsi="Verdana" w:cstheme="minorHAnsi"/>
          <w:b/>
          <w:sz w:val="22"/>
        </w:rPr>
      </w:pPr>
      <w:r w:rsidRPr="00A87516">
        <w:rPr>
          <w:rFonts w:ascii="Verdana" w:hAnsi="Verdana" w:cstheme="minorHAnsi"/>
          <w:sz w:val="18"/>
          <w:szCs w:val="18"/>
        </w:rPr>
        <w:t>Ukáže-li se prohlášení Prodávajícího dle tohoto článku VIII jako nepravdivé nebo poruší-li Prodávající svou oznamovací povinnost nebo některou z dalších povinností dle tohoto článku VIII, je Kupující oprávněn odstoupit od této Rámcové dohody. Kupující je vedle toho oprávněn odstoupit od těch dílčích smluv uzavřených na základě</w:t>
      </w:r>
      <w:r>
        <w:rPr>
          <w:rFonts w:ascii="Verdana" w:hAnsi="Verdana" w:cstheme="minorHAnsi"/>
          <w:sz w:val="18"/>
          <w:szCs w:val="18"/>
        </w:rPr>
        <w:t xml:space="preserve">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</w:t>
      </w:r>
      <w:r w:rsidRPr="00A87516">
        <w:rPr>
          <w:rFonts w:ascii="Verdana" w:hAnsi="Verdana" w:cstheme="minorHAnsi"/>
          <w:sz w:val="18"/>
          <w:szCs w:val="18"/>
        </w:rPr>
        <w:t>pokutu ve výši 300.000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47664B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B25039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314E3004" w:rsidR="008135F0" w:rsidRPr="007A2522" w:rsidRDefault="008135F0" w:rsidP="00B25039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A87516" w:rsidRPr="00077AD6">
        <w:rPr>
          <w:rFonts w:ascii="Verdana" w:hAnsi="Verdana" w:cstheme="minorHAnsi"/>
          <w:sz w:val="18"/>
          <w:szCs w:val="18"/>
        </w:rPr>
        <w:t xml:space="preserve">osoby uvedené v příloze č. 5 této </w:t>
      </w:r>
      <w:r w:rsidR="00A87516">
        <w:rPr>
          <w:rFonts w:ascii="Verdana" w:hAnsi="Verdana" w:cstheme="minorHAnsi"/>
          <w:sz w:val="18"/>
          <w:szCs w:val="18"/>
        </w:rPr>
        <w:t>R</w:t>
      </w:r>
      <w:r w:rsidR="00A87516" w:rsidRPr="00077AD6">
        <w:rPr>
          <w:rFonts w:ascii="Verdana" w:hAnsi="Verdana" w:cstheme="minorHAnsi"/>
          <w:sz w:val="18"/>
          <w:szCs w:val="18"/>
        </w:rPr>
        <w:t>ámcové dohody</w:t>
      </w:r>
    </w:p>
    <w:p w14:paraId="700F0137" w14:textId="41191F02" w:rsidR="008135F0" w:rsidRPr="007A2522" w:rsidRDefault="008135F0" w:rsidP="00B25039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7A2522">
        <w:rPr>
          <w:rFonts w:ascii="Verdana" w:hAnsi="Verdana" w:cstheme="minorHAnsi"/>
          <w:sz w:val="18"/>
          <w:szCs w:val="18"/>
        </w:rPr>
        <w:t>Prodávající</w:t>
      </w:r>
      <w:r w:rsidR="00CB26F1" w:rsidRPr="007A2522">
        <w:rPr>
          <w:rFonts w:ascii="Verdana" w:hAnsi="Verdana" w:cstheme="minorHAnsi"/>
          <w:sz w:val="18"/>
          <w:szCs w:val="18"/>
        </w:rPr>
        <w:t>ho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A87516" w:rsidRPr="00077AD6">
        <w:rPr>
          <w:rFonts w:ascii="Verdana" w:hAnsi="Verdana" w:cstheme="minorHAnsi"/>
          <w:sz w:val="18"/>
          <w:szCs w:val="18"/>
        </w:rPr>
        <w:t xml:space="preserve">osoby uvedené v příloze č. 5 této </w:t>
      </w:r>
      <w:r w:rsidR="00A87516">
        <w:rPr>
          <w:rFonts w:ascii="Verdana" w:hAnsi="Verdana" w:cstheme="minorHAnsi"/>
          <w:sz w:val="18"/>
          <w:szCs w:val="18"/>
        </w:rPr>
        <w:t>R</w:t>
      </w:r>
      <w:r w:rsidR="00A87516" w:rsidRPr="00077AD6">
        <w:rPr>
          <w:rFonts w:ascii="Verdana" w:hAnsi="Verdana" w:cstheme="minorHAnsi"/>
          <w:sz w:val="18"/>
          <w:szCs w:val="18"/>
        </w:rPr>
        <w:t>ámcové dohody</w:t>
      </w:r>
    </w:p>
    <w:p w14:paraId="66BAF4DF" w14:textId="466130E5" w:rsidR="00966347" w:rsidRDefault="00935934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</w:t>
      </w:r>
      <w:r w:rsidR="002B5750">
        <w:rPr>
          <w:rFonts w:ascii="Verdana" w:hAnsi="Verdana" w:cstheme="minorHAnsi"/>
          <w:sz w:val="18"/>
          <w:szCs w:val="18"/>
        </w:rPr>
        <w:t>d jejím podpisem přečetly, a že </w:t>
      </w:r>
      <w:r w:rsidRPr="008B5521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2B5750">
        <w:rPr>
          <w:rFonts w:ascii="Verdana" w:hAnsi="Verdana" w:cstheme="minorHAnsi"/>
          <w:sz w:val="18"/>
          <w:szCs w:val="18"/>
        </w:rPr>
        <w:t>h svobodné vůle určitě, vážně a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49800B45" w14:textId="48410DC3" w:rsidR="008A1AED" w:rsidRPr="008B5521" w:rsidRDefault="008A1AED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</w:rPr>
        <w:t xml:space="preserve">Prodávající bere na vědomí, že podle zákona č. 320/2001 Sb., o finanční kontrole, ve znění pozdějších předpisů se právnická či fyzická osoba podílející se na dodávkách zboží či služeb </w:t>
      </w:r>
      <w:r w:rsidRPr="008A1AED">
        <w:rPr>
          <w:rFonts w:ascii="Verdana" w:hAnsi="Verdana" w:cstheme="minorHAnsi"/>
          <w:sz w:val="18"/>
          <w:szCs w:val="18"/>
        </w:rPr>
        <w:lastRenderedPageBreak/>
        <w:t>hrazených z veřejných výdajů nebo z veřejné finanční podpory stává osobou povinnou spolupůsobit při výkonu finanční kontroly ve smyslu uvedeného zákona.</w:t>
      </w:r>
    </w:p>
    <w:p w14:paraId="2D51034D" w14:textId="3B7DC381" w:rsidR="0070422F" w:rsidRPr="008B5521" w:rsidRDefault="008135F0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685782ED" w:rsidR="006F1EC7" w:rsidRPr="008B5521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0585BFC8" w:rsidR="006F1EC7" w:rsidRPr="008B5521" w:rsidRDefault="000B560C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2B5750">
        <w:rPr>
          <w:rFonts w:ascii="Verdana" w:hAnsi="Verdana" w:cstheme="minorHAnsi"/>
          <w:sz w:val="18"/>
          <w:szCs w:val="18"/>
        </w:rPr>
        <w:t xml:space="preserve"> dle</w:t>
      </w:r>
      <w:r w:rsidR="00BB2B30">
        <w:rPr>
          <w:rFonts w:ascii="Verdana" w:hAnsi="Verdana" w:cstheme="minorHAnsi"/>
          <w:sz w:val="18"/>
          <w:szCs w:val="18"/>
        </w:rPr>
        <w:t> </w:t>
      </w:r>
      <w:r w:rsidR="002B5750">
        <w:rPr>
          <w:rFonts w:ascii="Verdana" w:hAnsi="Verdana" w:cstheme="minorHAnsi"/>
          <w:sz w:val="18"/>
          <w:szCs w:val="18"/>
        </w:rPr>
        <w:t>této 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2B5750">
        <w:rPr>
          <w:rFonts w:ascii="Verdana" w:hAnsi="Verdana" w:cstheme="minorHAnsi"/>
          <w:sz w:val="18"/>
          <w:szCs w:val="18"/>
        </w:rPr>
        <w:t>bránily v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129EC59" w14:textId="48A5DE72" w:rsidR="008A1AED" w:rsidRDefault="008A1AED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  <w:highlight w:val="yellow"/>
        </w:rPr>
        <w:t>Tato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ED0EA9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ED0EA9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je vyhotovena elektronicky a podepsána </w:t>
      </w:r>
      <w:r w:rsidR="00957C63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</w:t>
      </w:r>
      <w:r w:rsidR="00BB2B30">
        <w:rPr>
          <w:rFonts w:ascii="Verdana" w:hAnsi="Verdana" w:cstheme="minorHAnsi"/>
          <w:sz w:val="18"/>
          <w:szCs w:val="18"/>
          <w:highlight w:val="yellow"/>
        </w:rPr>
        <w:t> 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kvalifikovaným elektronickým podpisem.</w:t>
      </w:r>
    </w:p>
    <w:p w14:paraId="1E94AF70" w14:textId="51561F8A" w:rsidR="006F1EC7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</w:instrText>
      </w:r>
      <w:bookmarkStart w:id="3" w:name="Text16"/>
      <w:r w:rsidR="006941C8">
        <w:rPr>
          <w:rFonts w:ascii="Verdana" w:hAnsi="Verdana" w:cstheme="minorHAnsi"/>
          <w:sz w:val="18"/>
          <w:szCs w:val="18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bookmarkEnd w:id="3"/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</w:t>
      </w:r>
      <w:r w:rsidR="005D3EEB">
        <w:rPr>
          <w:rFonts w:ascii="Verdana" w:hAnsi="Verdana" w:cstheme="minorHAnsi"/>
          <w:sz w:val="18"/>
          <w:szCs w:val="18"/>
          <w:highlight w:val="yellow"/>
        </w:rPr>
        <w:t>Kupující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dva stejnopisy, </w:t>
      </w:r>
      <w:r w:rsidR="005D3EEB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6F1EC7" w:rsidRPr="00923116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F5FB36E" w14:textId="757276E4" w:rsidR="00923116" w:rsidRPr="008B5521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eastAsia="Verdana" w:hAnsi="Verdana"/>
          <w:color w:val="FF0000"/>
          <w:sz w:val="18"/>
          <w:szCs w:val="18"/>
        </w:rPr>
        <w:t>[</w:t>
      </w:r>
      <w:r w:rsidR="005D3EEB">
        <w:rPr>
          <w:rFonts w:ascii="Verdana" w:eastAsia="Verdana" w:hAnsi="Verdana"/>
          <w:i/>
          <w:color w:val="FF0000"/>
          <w:sz w:val="18"/>
          <w:szCs w:val="18"/>
        </w:rPr>
        <w:t>Prodávající</w:t>
      </w:r>
      <w:r w:rsidRPr="00923116">
        <w:rPr>
          <w:rFonts w:ascii="Verdana" w:eastAsia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923116">
        <w:rPr>
          <w:rFonts w:ascii="Verdana" w:eastAsia="Verdana" w:hAnsi="Verdana"/>
          <w:color w:val="FF0000"/>
          <w:sz w:val="18"/>
          <w:szCs w:val="18"/>
        </w:rPr>
        <w:t>]</w:t>
      </w:r>
    </w:p>
    <w:p w14:paraId="491B17EE" w14:textId="7218129C" w:rsidR="00CB43FB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6A4D9FAA" w:rsidR="006F1EC7" w:rsidRPr="008B5521" w:rsidRDefault="006F1EC7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78D7AEDE" w:rsidR="00873007" w:rsidRPr="008B5521" w:rsidRDefault="008135F0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</w:t>
      </w:r>
      <w:r w:rsidR="002B5750">
        <w:rPr>
          <w:rFonts w:ascii="Verdana" w:hAnsi="Verdana" w:cstheme="minorHAnsi"/>
          <w:sz w:val="18"/>
          <w:szCs w:val="18"/>
        </w:rPr>
        <w:t>jakém nejsou v rozporu s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5AAE18DC" w:rsidR="00F14996" w:rsidRDefault="00F14996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</w:t>
      </w:r>
      <w:r w:rsidR="002B5750">
        <w:rPr>
          <w:rFonts w:ascii="Verdana" w:hAnsi="Verdana" w:cstheme="minorHAnsi"/>
          <w:sz w:val="18"/>
          <w:szCs w:val="18"/>
        </w:rPr>
        <w:t>ývá účinnosti dnem uveřejnění v </w:t>
      </w:r>
      <w:r w:rsidRPr="008B5521">
        <w:rPr>
          <w:rFonts w:ascii="Verdana" w:hAnsi="Verdana" w:cstheme="minorHAnsi"/>
          <w:sz w:val="18"/>
          <w:szCs w:val="18"/>
        </w:rPr>
        <w:t>registru smluv, jinak je účinná od okamžiku uzavření.</w:t>
      </w:r>
    </w:p>
    <w:p w14:paraId="4E89B727" w14:textId="77777777" w:rsidR="00402D7F" w:rsidRPr="00896FD4" w:rsidRDefault="00402D7F" w:rsidP="006941C8">
      <w:pPr>
        <w:spacing w:before="120" w:after="120"/>
        <w:ind w:left="425"/>
        <w:rPr>
          <w:rFonts w:ascii="Verdana" w:hAnsi="Verdana" w:cstheme="minorHAnsi"/>
          <w:sz w:val="10"/>
          <w:szCs w:val="10"/>
        </w:rPr>
      </w:pPr>
    </w:p>
    <w:p w14:paraId="79D46AF0" w14:textId="77777777" w:rsidR="00CC5257" w:rsidRPr="008B5521" w:rsidRDefault="00A02B02" w:rsidP="00B25039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AE63082" w:rsidR="007465F2" w:rsidRPr="008B5521" w:rsidRDefault="007465F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</w:t>
      </w:r>
      <w:r w:rsidR="00C57FD3">
        <w:rPr>
          <w:rFonts w:ascii="Verdana" w:hAnsi="Verdana" w:cstheme="minorHAnsi"/>
          <w:sz w:val="18"/>
          <w:szCs w:val="18"/>
        </w:rPr>
        <w:t>ní podmínky k rámcové dohodě</w:t>
      </w:r>
    </w:p>
    <w:p w14:paraId="6517756B" w14:textId="03FD1BF3" w:rsidR="00CB26F1" w:rsidRPr="008B5521" w:rsidRDefault="00CB26F1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1B726C">
        <w:rPr>
          <w:rFonts w:ascii="Verdana" w:hAnsi="Verdana" w:cstheme="minorHAnsi"/>
          <w:sz w:val="18"/>
          <w:szCs w:val="18"/>
        </w:rPr>
        <w:t>d</w:t>
      </w:r>
      <w:r w:rsidR="00C54309" w:rsidRPr="008B5521">
        <w:rPr>
          <w:rFonts w:ascii="Verdana" w:hAnsi="Verdana" w:cstheme="minorHAnsi"/>
          <w:sz w:val="18"/>
          <w:szCs w:val="18"/>
        </w:rPr>
        <w:t>odávek</w:t>
      </w:r>
    </w:p>
    <w:p w14:paraId="3AEF83ED" w14:textId="77777777" w:rsidR="00935934" w:rsidRPr="008B5521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A87516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Default="006A4A0B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4B13A5A7" w14:textId="121E7091" w:rsidR="00A87516" w:rsidRDefault="00A87516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Oprávněné osoby</w:t>
      </w:r>
    </w:p>
    <w:p w14:paraId="6C68B6E4" w14:textId="2459D41F" w:rsidR="00A87516" w:rsidRPr="008B5521" w:rsidRDefault="00A87516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Seznam dodacích míst</w:t>
      </w:r>
    </w:p>
    <w:p w14:paraId="11A4F397" w14:textId="7CCD4DB6" w:rsidR="00935934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163AE" w:rsidRPr="00F163AE" w14:paraId="6EAEC92D" w14:textId="77777777" w:rsidTr="00F16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D3BA9E9" w14:textId="77777777" w:rsidR="00F163AE" w:rsidRPr="008A1AED" w:rsidRDefault="00F163A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4F24FC5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highlight w:val="yellow"/>
                <w:lang w:eastAsia="cs-CZ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EB29C9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………………………… dne</w:t>
            </w:r>
          </w:p>
        </w:tc>
      </w:tr>
      <w:tr w:rsidR="00F163AE" w:rsidRPr="00F163AE" w14:paraId="58FF953F" w14:textId="77777777" w:rsidTr="00D85144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</w:tcPr>
          <w:p w14:paraId="4268B64A" w14:textId="3AF18D45" w:rsidR="00126B7E" w:rsidRPr="00F163AE" w:rsidRDefault="00126B7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1985" w:type="dxa"/>
          </w:tcPr>
          <w:p w14:paraId="462600EF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</w:tcPr>
          <w:p w14:paraId="3AFEB8AD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</w:tr>
      <w:tr w:rsidR="00F163AE" w:rsidRPr="00F163AE" w14:paraId="0CB3AC0C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</w:tcPr>
          <w:p w14:paraId="600D67E7" w14:textId="322C8AA5" w:rsidR="00F163AE" w:rsidRPr="00F163AE" w:rsidRDefault="00F163AE" w:rsidP="00B25039">
            <w:pPr>
              <w:spacing w:line="264" w:lineRule="auto"/>
              <w:jc w:val="both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D57F6D6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lang w:eastAsia="cs-CZ"/>
              </w:rPr>
            </w:pPr>
          </w:p>
        </w:tc>
        <w:tc>
          <w:tcPr>
            <w:tcW w:w="3252" w:type="dxa"/>
          </w:tcPr>
          <w:p w14:paraId="32A55B7D" w14:textId="2511F29A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</w:tr>
      <w:tr w:rsidR="00F163AE" w:rsidRPr="00F163AE" w14:paraId="3D986BA6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</w:tcPr>
          <w:p w14:paraId="63DBEF78" w14:textId="69F80EC1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 xml:space="preserve">Ing. </w:t>
            </w:r>
            <w:r w:rsidR="00206060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Pavla Kosinová</w:t>
            </w:r>
          </w:p>
          <w:p w14:paraId="077EC7C2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lastRenderedPageBreak/>
              <w:t>Správa železnic, státní organizace</w:t>
            </w:r>
          </w:p>
          <w:p w14:paraId="25C205F1" w14:textId="39D32C6C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ředitel</w:t>
            </w:r>
            <w:r w:rsidR="00206060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ka</w:t>
            </w: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 xml:space="preserve"> Oblastního ředitelství</w:t>
            </w:r>
          </w:p>
          <w:p w14:paraId="1F6AA553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Hradec Králové</w:t>
            </w:r>
          </w:p>
          <w:p w14:paraId="59553286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</w:p>
        </w:tc>
        <w:tc>
          <w:tcPr>
            <w:tcW w:w="1985" w:type="dxa"/>
          </w:tcPr>
          <w:p w14:paraId="3480228F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</w:tcPr>
          <w:p w14:paraId="32BAA6A9" w14:textId="3FBB71D6" w:rsidR="00F163AE" w:rsidRPr="00F163AE" w:rsidRDefault="006941C8" w:rsidP="00B25039">
            <w:pPr>
              <w:tabs>
                <w:tab w:val="left" w:pos="-2694"/>
              </w:tabs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Prodávající</w:t>
            </w:r>
          </w:p>
        </w:tc>
      </w:tr>
    </w:tbl>
    <w:p w14:paraId="599F51A8" w14:textId="7452B1CD" w:rsidR="007729F6" w:rsidRPr="002B1AF8" w:rsidRDefault="007729F6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8270FE2" w14:textId="461F7BB9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269AFEE" w14:textId="2A7DD185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7DBA1AD" w14:textId="259E1BEF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DA275C4" w14:textId="77777777" w:rsidR="002B1AF8" w:rsidRPr="00F95451" w:rsidRDefault="002B1AF8" w:rsidP="00B25039">
      <w:pPr>
        <w:suppressAutoHyphens/>
        <w:spacing w:before="120" w:after="240"/>
        <w:rPr>
          <w:rFonts w:ascii="Verdana" w:hAnsi="Verdana" w:cstheme="minorHAnsi"/>
          <w:i/>
          <w:sz w:val="18"/>
          <w:szCs w:val="18"/>
        </w:rPr>
        <w:sectPr w:rsidR="002B1AF8" w:rsidRPr="00F95451" w:rsidSect="00006859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0802E2D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2C18412F" w:rsidR="00680894" w:rsidRDefault="00680894" w:rsidP="00B25039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A87516">
        <w:rPr>
          <w:rFonts w:ascii="Verdana" w:hAnsi="Verdana"/>
        </w:rPr>
        <w:t>Dodávka elektromateriálu SEE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2B5750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407AF483" w14:textId="77777777" w:rsidR="00680894" w:rsidRDefault="00680894" w:rsidP="00B25039">
      <w:pPr>
        <w:pStyle w:val="Textbezodsazen"/>
        <w:jc w:val="left"/>
        <w:rPr>
          <w:rFonts w:ascii="Verdana" w:hAnsi="Verdana"/>
        </w:rPr>
        <w:sectPr w:rsidR="00680894" w:rsidSect="00D1724E">
          <w:headerReference w:type="even" r:id="rId17"/>
          <w:headerReference w:type="default" r:id="rId18"/>
          <w:headerReference w:type="first" r:id="rId19"/>
          <w:foot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80324C0" w14:textId="77777777" w:rsidR="00680894" w:rsidRPr="00A87516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87516">
        <w:rPr>
          <w:rFonts w:ascii="Verdana" w:hAnsi="Verdana" w:cstheme="minorHAnsi"/>
        </w:rPr>
        <w:lastRenderedPageBreak/>
        <w:t>Příloha č. 2</w:t>
      </w:r>
    </w:p>
    <w:p w14:paraId="3BA5A774" w14:textId="00D1B353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87516">
        <w:rPr>
          <w:rFonts w:ascii="Verdana" w:hAnsi="Verdana" w:cstheme="minorHAnsi"/>
        </w:rPr>
        <w:t xml:space="preserve">Bližší specifikace </w:t>
      </w:r>
      <w:r w:rsidR="00CC0C1D" w:rsidRPr="00A87516">
        <w:rPr>
          <w:rFonts w:ascii="Verdana" w:hAnsi="Verdana" w:cstheme="minorHAnsi"/>
        </w:rPr>
        <w:t>předmětu dodávek</w:t>
      </w:r>
    </w:p>
    <w:p w14:paraId="6B67FE6F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634BFBC7" w14:textId="2F4020B5" w:rsidR="009C24A2" w:rsidRPr="00FA56C9" w:rsidRDefault="009C24A2" w:rsidP="009C24A2">
      <w:pPr>
        <w:jc w:val="both"/>
        <w:rPr>
          <w:rFonts w:ascii="Verdana" w:hAnsi="Verdana"/>
          <w:b/>
          <w:bCs/>
          <w:szCs w:val="18"/>
        </w:rPr>
      </w:pPr>
      <w:r w:rsidRPr="00D57E4E">
        <w:rPr>
          <w:rFonts w:ascii="Verdana" w:hAnsi="Verdana"/>
          <w:b/>
          <w:bCs/>
          <w:szCs w:val="18"/>
        </w:rPr>
        <w:t>Obecná specifikace</w:t>
      </w:r>
    </w:p>
    <w:p w14:paraId="7506E339" w14:textId="77777777" w:rsidR="009C24A2" w:rsidRPr="00FA56C9" w:rsidRDefault="009C24A2" w:rsidP="009C24A2">
      <w:pPr>
        <w:jc w:val="both"/>
        <w:rPr>
          <w:rFonts w:ascii="Verdana" w:eastAsiaTheme="minorHAnsi" w:hAnsi="Verdana"/>
          <w:bCs/>
          <w:sz w:val="18"/>
          <w:szCs w:val="18"/>
        </w:rPr>
      </w:pPr>
      <w:r w:rsidRPr="00FA56C9">
        <w:rPr>
          <w:rFonts w:ascii="Verdana" w:hAnsi="Verdana"/>
          <w:bCs/>
          <w:sz w:val="18"/>
          <w:szCs w:val="18"/>
        </w:rPr>
        <w:t>Předmětem</w:t>
      </w:r>
      <w:r>
        <w:rPr>
          <w:rFonts w:ascii="Verdana" w:hAnsi="Verdana"/>
          <w:bCs/>
          <w:sz w:val="18"/>
          <w:szCs w:val="18"/>
        </w:rPr>
        <w:t xml:space="preserve"> plnění dílčích zakázek</w:t>
      </w:r>
      <w:r w:rsidRPr="00FA56C9">
        <w:rPr>
          <w:rFonts w:ascii="Verdana" w:hAnsi="Verdana"/>
          <w:bCs/>
          <w:sz w:val="18"/>
          <w:szCs w:val="18"/>
        </w:rPr>
        <w:t xml:space="preserve"> je </w:t>
      </w:r>
      <w:r>
        <w:rPr>
          <w:rFonts w:ascii="Verdana" w:hAnsi="Verdana"/>
          <w:bCs/>
          <w:sz w:val="18"/>
          <w:szCs w:val="18"/>
        </w:rPr>
        <w:t>dodávka</w:t>
      </w:r>
      <w:r w:rsidRPr="00FA56C9">
        <w:rPr>
          <w:rFonts w:ascii="Verdana" w:hAnsi="Verdana"/>
          <w:bCs/>
          <w:sz w:val="18"/>
          <w:szCs w:val="18"/>
        </w:rPr>
        <w:t xml:space="preserve"> potřebného elektromateriálu k provádění údržbových prací </w:t>
      </w:r>
      <w:r>
        <w:rPr>
          <w:rFonts w:ascii="Verdana" w:hAnsi="Verdana"/>
          <w:bCs/>
          <w:sz w:val="18"/>
          <w:szCs w:val="18"/>
        </w:rPr>
        <w:t xml:space="preserve">na železniční dopravní cestě </w:t>
      </w:r>
      <w:r w:rsidRPr="00FA56C9">
        <w:rPr>
          <w:rFonts w:ascii="Verdana" w:hAnsi="Verdana"/>
          <w:bCs/>
          <w:sz w:val="18"/>
          <w:szCs w:val="18"/>
        </w:rPr>
        <w:t>dle platných směrnic</w:t>
      </w:r>
      <w:r>
        <w:rPr>
          <w:rFonts w:ascii="Verdana" w:hAnsi="Verdana"/>
          <w:bCs/>
          <w:sz w:val="18"/>
          <w:szCs w:val="18"/>
        </w:rPr>
        <w:t>, norem a legislativy,</w:t>
      </w:r>
      <w:r w:rsidRPr="00FA56C9">
        <w:rPr>
          <w:rFonts w:ascii="Verdana" w:hAnsi="Verdana"/>
          <w:bCs/>
          <w:sz w:val="18"/>
          <w:szCs w:val="18"/>
        </w:rPr>
        <w:t xml:space="preserve"> a to za účelem zajištění správcovské povinnosti údržby svěřené </w:t>
      </w:r>
      <w:r>
        <w:rPr>
          <w:rFonts w:ascii="Verdana" w:hAnsi="Verdana"/>
          <w:bCs/>
          <w:sz w:val="18"/>
          <w:szCs w:val="18"/>
        </w:rPr>
        <w:t>Kupujícímu</w:t>
      </w:r>
      <w:r w:rsidRPr="00FA56C9">
        <w:rPr>
          <w:rFonts w:ascii="Verdana" w:hAnsi="Verdana"/>
          <w:bCs/>
          <w:sz w:val="18"/>
          <w:szCs w:val="18"/>
        </w:rPr>
        <w:t>. Výsledkem je zajištění</w:t>
      </w:r>
      <w:r>
        <w:rPr>
          <w:rFonts w:ascii="Verdana" w:hAnsi="Verdana"/>
          <w:bCs/>
          <w:sz w:val="18"/>
          <w:szCs w:val="18"/>
        </w:rPr>
        <w:t xml:space="preserve"> provozuschopnosti železniční dopravní cesty a s tím spojené </w:t>
      </w:r>
      <w:r w:rsidRPr="00FA56C9">
        <w:rPr>
          <w:rFonts w:ascii="Verdana" w:hAnsi="Verdana"/>
          <w:bCs/>
          <w:sz w:val="18"/>
          <w:szCs w:val="18"/>
        </w:rPr>
        <w:t>zajištění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FA56C9">
        <w:rPr>
          <w:rFonts w:ascii="Verdana" w:hAnsi="Verdana"/>
          <w:bCs/>
          <w:sz w:val="18"/>
          <w:szCs w:val="18"/>
        </w:rPr>
        <w:t xml:space="preserve">plynulosti a bezpečnosti železniční dopravy včetně </w:t>
      </w:r>
      <w:r>
        <w:rPr>
          <w:rFonts w:ascii="Verdana" w:hAnsi="Verdana"/>
          <w:bCs/>
          <w:sz w:val="18"/>
          <w:szCs w:val="18"/>
        </w:rPr>
        <w:t xml:space="preserve">udržení či </w:t>
      </w:r>
      <w:r w:rsidRPr="00FA56C9">
        <w:rPr>
          <w:rFonts w:ascii="Verdana" w:hAnsi="Verdana"/>
          <w:bCs/>
          <w:sz w:val="18"/>
          <w:szCs w:val="18"/>
        </w:rPr>
        <w:t>zvýšení kvality stavu dopravní cesty.</w:t>
      </w:r>
    </w:p>
    <w:p w14:paraId="2447EB0F" w14:textId="0CB12039" w:rsidR="009C24A2" w:rsidRPr="00FA56C9" w:rsidRDefault="009C24A2" w:rsidP="009C24A2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>
        <w:rPr>
          <w:rFonts w:ascii="Verdana" w:hAnsi="Verdana" w:cs="Arial"/>
          <w:bCs/>
          <w:color w:val="000000" w:themeColor="text1"/>
          <w:sz w:val="18"/>
          <w:szCs w:val="18"/>
        </w:rPr>
        <w:t>Plnění předmětu dílčích veřejných zakázek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zajistí dodávky elektromateriálu pro vlastní údržbu a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 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>drobné opravy elektrozařízení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(zařízení elektrotechniky a energetiky)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v majetku Správy železnic, státní organizace, OŘ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Hradec </w:t>
      </w:r>
      <w:r w:rsidR="0092771E">
        <w:rPr>
          <w:rFonts w:ascii="Verdana" w:hAnsi="Verdana" w:cs="Arial"/>
          <w:bCs/>
          <w:color w:val="000000" w:themeColor="text1"/>
          <w:sz w:val="18"/>
          <w:szCs w:val="18"/>
        </w:rPr>
        <w:t>Králové</w:t>
      </w:r>
      <w:r w:rsidR="0092771E"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</w:t>
      </w:r>
      <w:r w:rsidR="0092771E">
        <w:rPr>
          <w:rFonts w:ascii="Verdana" w:hAnsi="Verdana" w:cs="Arial"/>
          <w:bCs/>
          <w:color w:val="000000" w:themeColor="text1"/>
          <w:sz w:val="18"/>
          <w:szCs w:val="18"/>
        </w:rPr>
        <w:t>– Správy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elektrotechniky a energetiky (SEE)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 a zajistí se tak bezpečnost a provozuschopnost elektrických zařízení, které OŘ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Hradec Králové prostřednictvím 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>SEE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 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>spravuje.</w:t>
      </w:r>
    </w:p>
    <w:p w14:paraId="761160E8" w14:textId="77777777" w:rsidR="009C24A2" w:rsidRPr="00FA56C9" w:rsidRDefault="009C24A2" w:rsidP="009C24A2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Jedná se o dodávky běžného elektromateriálu pro údržbu a opravy elektrických rozvodů, elektrických zařízení, osvětlení železniční dopravní cesty, které jsou </w:t>
      </w:r>
      <w:r>
        <w:rPr>
          <w:rFonts w:ascii="Verdana" w:hAnsi="Verdana" w:cs="Arial"/>
          <w:color w:val="000000" w:themeColor="text1"/>
          <w:sz w:val="18"/>
          <w:szCs w:val="18"/>
        </w:rPr>
        <w:t xml:space="preserve">konkrétně specifikovány (technické a kvalitativní parametry zboží) 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 xml:space="preserve">v příloze č. </w:t>
      </w:r>
      <w:r>
        <w:rPr>
          <w:rFonts w:ascii="Verdana" w:hAnsi="Verdana" w:cs="Arial"/>
          <w:color w:val="000000" w:themeColor="text1"/>
          <w:sz w:val="18"/>
          <w:szCs w:val="18"/>
        </w:rPr>
        <w:t>3 této Rámcové dohody</w:t>
      </w:r>
      <w:r w:rsidRPr="00FA56C9">
        <w:rPr>
          <w:rFonts w:ascii="Verdana" w:hAnsi="Verdana" w:cs="Arial"/>
          <w:color w:val="000000" w:themeColor="text1"/>
          <w:sz w:val="18"/>
          <w:szCs w:val="18"/>
        </w:rPr>
        <w:t>.</w:t>
      </w:r>
    </w:p>
    <w:p w14:paraId="13BFA8E8" w14:textId="77777777" w:rsidR="009C24A2" w:rsidRPr="00FA56C9" w:rsidRDefault="009C24A2" w:rsidP="009C24A2">
      <w:pPr>
        <w:tabs>
          <w:tab w:val="left" w:pos="1418"/>
        </w:tabs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Dodávka a </w:t>
      </w:r>
      <w:r w:rsidRPr="00FA56C9">
        <w:rPr>
          <w:rFonts w:ascii="Verdana" w:hAnsi="Verdana"/>
          <w:color w:val="000000"/>
          <w:sz w:val="18"/>
          <w:szCs w:val="18"/>
        </w:rPr>
        <w:t xml:space="preserve">odběr </w:t>
      </w:r>
      <w:r>
        <w:rPr>
          <w:rFonts w:ascii="Verdana" w:hAnsi="Verdana"/>
          <w:color w:val="000000"/>
          <w:sz w:val="18"/>
          <w:szCs w:val="18"/>
        </w:rPr>
        <w:t>zboží (</w:t>
      </w:r>
      <w:r w:rsidRPr="00FA56C9">
        <w:rPr>
          <w:rFonts w:ascii="Verdana" w:hAnsi="Verdana"/>
          <w:color w:val="000000"/>
          <w:sz w:val="18"/>
          <w:szCs w:val="18"/>
        </w:rPr>
        <w:t>elektromateriálu</w:t>
      </w:r>
      <w:r>
        <w:rPr>
          <w:rFonts w:ascii="Verdana" w:hAnsi="Verdana"/>
          <w:color w:val="000000"/>
          <w:sz w:val="18"/>
          <w:szCs w:val="18"/>
        </w:rPr>
        <w:t>)</w:t>
      </w:r>
      <w:r w:rsidRPr="00FA56C9">
        <w:rPr>
          <w:rFonts w:ascii="Verdana" w:hAnsi="Verdana"/>
          <w:color w:val="000000"/>
          <w:sz w:val="18"/>
          <w:szCs w:val="18"/>
        </w:rPr>
        <w:t xml:space="preserve"> bude probíhat na základě </w:t>
      </w:r>
      <w:r>
        <w:rPr>
          <w:rFonts w:ascii="Verdana" w:hAnsi="Verdana"/>
          <w:color w:val="000000"/>
          <w:sz w:val="18"/>
          <w:szCs w:val="18"/>
        </w:rPr>
        <w:t xml:space="preserve">uzavřených </w:t>
      </w:r>
      <w:r w:rsidRPr="00FA56C9">
        <w:rPr>
          <w:rFonts w:ascii="Verdana" w:hAnsi="Verdana"/>
          <w:color w:val="000000"/>
          <w:sz w:val="18"/>
          <w:szCs w:val="18"/>
        </w:rPr>
        <w:t xml:space="preserve">dílčích smluv (objednávek), které budou záviset 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>na aktuálních provozních potřebách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 Kupujícího (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Správy železnic, státní organizace, OŘ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Hradec Králové)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. Každá dílčí smlouva musí být plněna kompletně a nesmí být dělena.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V rámci provozních potřeb Kupujícího 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 xml:space="preserve">lze předpokládat </w:t>
      </w:r>
      <w:r w:rsidRPr="00D57E4E">
        <w:rPr>
          <w:rFonts w:ascii="Verdana" w:hAnsi="Verdana" w:cs="Arial"/>
          <w:bCs/>
          <w:color w:val="000000" w:themeColor="text1"/>
          <w:sz w:val="18"/>
          <w:szCs w:val="18"/>
        </w:rPr>
        <w:t xml:space="preserve">cca 50 </w:t>
      </w:r>
      <w:r w:rsidRPr="00FA56C9">
        <w:rPr>
          <w:rFonts w:ascii="Verdana" w:hAnsi="Verdana" w:cs="Arial"/>
          <w:bCs/>
          <w:color w:val="000000" w:themeColor="text1"/>
          <w:sz w:val="18"/>
          <w:szCs w:val="18"/>
        </w:rPr>
        <w:t>dílčích smluv v průběhu výše specifikovaného období.</w:t>
      </w:r>
    </w:p>
    <w:p w14:paraId="3ABF933D" w14:textId="77777777" w:rsidR="009C24A2" w:rsidRPr="00FA56C9" w:rsidRDefault="009C24A2" w:rsidP="009C24A2">
      <w:pPr>
        <w:tabs>
          <w:tab w:val="left" w:pos="1418"/>
        </w:tabs>
        <w:spacing w:before="60"/>
        <w:jc w:val="both"/>
        <w:rPr>
          <w:rFonts w:ascii="Verdana" w:hAnsi="Verdana" w:cs="Arial"/>
          <w:color w:val="000000" w:themeColor="text1"/>
          <w:sz w:val="18"/>
          <w:szCs w:val="18"/>
        </w:rPr>
      </w:pP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>Každá jednotlivá dodávka zboží bude na základě uzavřené dílčí smlouvy fakturována samostatně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.</w:t>
      </w:r>
      <w:r w:rsidRPr="003941A4">
        <w:rPr>
          <w:rFonts w:ascii="Verdana" w:hAnsi="Verdana" w:cs="Arial"/>
          <w:bCs/>
          <w:color w:val="000000" w:themeColor="text1"/>
          <w:sz w:val="18"/>
          <w:szCs w:val="18"/>
        </w:rPr>
        <w:t xml:space="preserve"> Fakturace bude provedena po splnění (uskutečnění dodávky) neprodleně. Faktura bude obsahovat rozpis ceny jednotlivých dodaných položek objednaného zboží.</w:t>
      </w:r>
    </w:p>
    <w:p w14:paraId="62806586" w14:textId="77777777" w:rsidR="009C24A2" w:rsidRDefault="009C24A2" w:rsidP="009C24A2">
      <w:pPr>
        <w:jc w:val="both"/>
        <w:rPr>
          <w:rFonts w:ascii="Verdana" w:hAnsi="Verdana"/>
          <w:b/>
          <w:bCs/>
          <w:szCs w:val="18"/>
        </w:rPr>
      </w:pPr>
      <w:r>
        <w:rPr>
          <w:rFonts w:ascii="Verdana" w:hAnsi="Verdana"/>
          <w:b/>
          <w:bCs/>
          <w:szCs w:val="18"/>
        </w:rPr>
        <w:t>Termíny plnění</w:t>
      </w:r>
    </w:p>
    <w:p w14:paraId="72C3A1C4" w14:textId="77777777" w:rsidR="009C24A2" w:rsidRPr="00633DA1" w:rsidRDefault="009C24A2" w:rsidP="009C24A2">
      <w:pPr>
        <w:tabs>
          <w:tab w:val="left" w:pos="1418"/>
        </w:tabs>
        <w:spacing w:before="60"/>
        <w:jc w:val="both"/>
        <w:rPr>
          <w:rFonts w:ascii="Verdana" w:hAnsi="Verdana" w:cs="Arial"/>
          <w:bCs/>
          <w:color w:val="000000" w:themeColor="text1"/>
          <w:sz w:val="18"/>
          <w:szCs w:val="18"/>
        </w:rPr>
      </w:pP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Maximální dodací lhůty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činí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5 pracovních dní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 xml:space="preserve">od účinnosti dílčí smlouvy (objednávky) s výjimkou </w:t>
      </w:r>
      <w:proofErr w:type="spellStart"/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vn</w:t>
      </w:r>
      <w:proofErr w:type="spellEnd"/>
      <w:r>
        <w:rPr>
          <w:rFonts w:ascii="Verdana" w:hAnsi="Verdana" w:cs="Arial"/>
          <w:bCs/>
          <w:color w:val="000000" w:themeColor="text1"/>
          <w:sz w:val="18"/>
          <w:szCs w:val="18"/>
        </w:rPr>
        <w:t> 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materiálu, kde je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maximální dodací lhůta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stanovena na 10 pracovních dní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od účinnosti dílčí smlouvy (objednávky). P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řesný do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d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ací termín bu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d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>e stan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o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ven v dílčí smlouvě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tak, aby byla splněna podmínka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 na maximální dodací lhůty </w:t>
      </w:r>
      <w:r>
        <w:rPr>
          <w:rFonts w:ascii="Verdana" w:hAnsi="Verdana" w:cs="Arial"/>
          <w:bCs/>
          <w:color w:val="000000" w:themeColor="text1"/>
          <w:sz w:val="18"/>
          <w:szCs w:val="18"/>
        </w:rPr>
        <w:t>dle předchozí věty</w:t>
      </w:r>
      <w:r w:rsidRPr="00633DA1">
        <w:rPr>
          <w:rFonts w:ascii="Verdana" w:hAnsi="Verdana" w:cs="Arial"/>
          <w:bCs/>
          <w:color w:val="000000" w:themeColor="text1"/>
          <w:sz w:val="18"/>
          <w:szCs w:val="18"/>
        </w:rPr>
        <w:t xml:space="preserve">. </w:t>
      </w:r>
    </w:p>
    <w:p w14:paraId="5D15CE7A" w14:textId="3E474E22" w:rsidR="009C24A2" w:rsidRDefault="009C24A2" w:rsidP="00B25039">
      <w:pPr>
        <w:pStyle w:val="Textbezodsazen"/>
        <w:jc w:val="left"/>
        <w:rPr>
          <w:rFonts w:ascii="Verdana" w:hAnsi="Verdana"/>
        </w:rPr>
        <w:sectPr w:rsidR="009C24A2" w:rsidSect="00D1724E">
          <w:headerReference w:type="even" r:id="rId21"/>
          <w:headerReference w:type="default" r:id="rId22"/>
          <w:headerReference w:type="first" r:id="rId2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289F0726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77E1F4B3" w14:textId="77777777" w:rsidR="00680894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32756433" w14:textId="09693882" w:rsidR="00680894" w:rsidRPr="00A27D3F" w:rsidRDefault="00680894" w:rsidP="00B25039">
      <w:pPr>
        <w:pStyle w:val="RLProhlensmluvnchstran"/>
        <w:jc w:val="both"/>
        <w:rPr>
          <w:rFonts w:ascii="Verdana" w:hAnsi="Verdana" w:cstheme="minorHAnsi"/>
        </w:rPr>
      </w:pPr>
      <w:r w:rsidRPr="009C24A2">
        <w:rPr>
          <w:rFonts w:ascii="Verdana" w:hAnsi="Verdana" w:cstheme="minorHAnsi"/>
        </w:rPr>
        <w:t xml:space="preserve">Jednotkový ceník </w:t>
      </w:r>
      <w:r w:rsidR="00CC0C1D" w:rsidRPr="009C24A2">
        <w:rPr>
          <w:rFonts w:ascii="Verdana" w:hAnsi="Verdana" w:cstheme="minorHAnsi"/>
        </w:rPr>
        <w:t>dodávaného zboží</w:t>
      </w:r>
    </w:p>
    <w:p w14:paraId="5C91C507" w14:textId="1864A240" w:rsidR="00680894" w:rsidRDefault="00680894" w:rsidP="00B25039">
      <w:pPr>
        <w:pStyle w:val="Textbezodsazen"/>
        <w:rPr>
          <w:rFonts w:ascii="Verdana" w:hAnsi="Verdana"/>
        </w:rPr>
      </w:pPr>
    </w:p>
    <w:p w14:paraId="67B14132" w14:textId="77777777" w:rsidR="00F92D22" w:rsidRDefault="00F92D22" w:rsidP="00B25039">
      <w:pPr>
        <w:pStyle w:val="Textbezodsazen"/>
        <w:rPr>
          <w:rFonts w:ascii="Verdana" w:hAnsi="Verdana"/>
        </w:rPr>
      </w:pPr>
    </w:p>
    <w:p w14:paraId="6B2D486A" w14:textId="6C4E5EE2" w:rsidR="00F92D22" w:rsidRDefault="00F92D22" w:rsidP="00B25039">
      <w:pPr>
        <w:pStyle w:val="Textbezodsazen"/>
        <w:rPr>
          <w:rFonts w:ascii="Verdana" w:hAnsi="Verdana"/>
        </w:rPr>
        <w:sectPr w:rsidR="00F92D22" w:rsidSect="00D1724E"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  <w:r w:rsidRPr="00F92D22">
        <w:rPr>
          <w:rFonts w:ascii="Verdana" w:hAnsi="Verdana"/>
          <w:highlight w:val="cyan"/>
        </w:rPr>
        <w:t xml:space="preserve">[Do přílohy Smlouvy bude vložen </w:t>
      </w:r>
      <w:r w:rsidR="001B726C">
        <w:rPr>
          <w:rFonts w:ascii="Verdana" w:hAnsi="Verdana"/>
          <w:highlight w:val="cyan"/>
        </w:rPr>
        <w:t>Jednotkový ceník dodávaného zboží</w:t>
      </w:r>
      <w:r w:rsidRPr="00F92D22">
        <w:rPr>
          <w:rFonts w:ascii="Verdana" w:hAnsi="Verdana"/>
          <w:highlight w:val="cyan"/>
        </w:rPr>
        <w:t xml:space="preserve"> předložený v nabídce účastníka]</w:t>
      </w:r>
    </w:p>
    <w:p w14:paraId="49CE7E24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11CA0359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DEF1FC3" w14:textId="77777777" w:rsidR="00680894" w:rsidRDefault="00680894" w:rsidP="00B25039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80894" w:rsidRPr="00F95FBD" w14:paraId="45EFB007" w14:textId="77777777" w:rsidTr="006E5637">
        <w:tc>
          <w:tcPr>
            <w:tcW w:w="2774" w:type="dxa"/>
          </w:tcPr>
          <w:p w14:paraId="29A238AF" w14:textId="77777777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4F6557EE" w14:textId="45F3EF94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781607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7DEB34CD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43559987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272C96" w:rsidRPr="00F95FBD" w14:paraId="231CEA77" w14:textId="77777777" w:rsidTr="006E5637">
        <w:tc>
          <w:tcPr>
            <w:tcW w:w="2774" w:type="dxa"/>
          </w:tcPr>
          <w:p w14:paraId="1740CA2C" w14:textId="3E52F6FD" w:rsidR="00272C96" w:rsidRPr="00272C96" w:rsidRDefault="006941C8" w:rsidP="006941C8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2B98B45B" w14:textId="4DCD9CAE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C4BCDA5" w14:textId="7D81F501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5C6EE6FB" w14:textId="77777777" w:rsidTr="006E5637">
        <w:tc>
          <w:tcPr>
            <w:tcW w:w="2774" w:type="dxa"/>
          </w:tcPr>
          <w:p w14:paraId="275BA190" w14:textId="0FDA2C8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151CBFC" w14:textId="6400A722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A0B3EA4" w14:textId="6938264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12095DD4" w14:textId="77777777" w:rsidTr="006E5637">
        <w:tc>
          <w:tcPr>
            <w:tcW w:w="2774" w:type="dxa"/>
          </w:tcPr>
          <w:p w14:paraId="25A0027A" w14:textId="322A92D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68BCD41" w14:textId="0C335BB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C4DDC4E" w14:textId="2952D167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61380E" w14:textId="77777777" w:rsidR="00680894" w:rsidRDefault="00680894">
      <w:pPr>
        <w:pStyle w:val="Textbezodsazen"/>
        <w:jc w:val="left"/>
        <w:rPr>
          <w:rFonts w:ascii="Verdana" w:hAnsi="Verdana"/>
        </w:rPr>
      </w:pPr>
    </w:p>
    <w:p w14:paraId="02BA04C6" w14:textId="0514BF44" w:rsidR="00EE01ED" w:rsidRDefault="00EE01ED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70D9234D" w14:textId="77777777" w:rsidR="009C24A2" w:rsidRDefault="009C24A2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EAA8310" w14:textId="77777777" w:rsidR="009C24A2" w:rsidRDefault="009C24A2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26DCE324" w14:textId="77777777" w:rsidR="009C24A2" w:rsidRDefault="009C24A2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  <w:sectPr w:rsidR="009C24A2" w:rsidSect="00D1724E">
          <w:pgSz w:w="11906" w:h="16838"/>
          <w:pgMar w:top="141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6500C917" w14:textId="77777777" w:rsidR="009C24A2" w:rsidRPr="008B5521" w:rsidRDefault="009C24A2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8DE0BA6" w14:textId="77777777" w:rsidR="009C24A2" w:rsidRPr="00A14444" w:rsidRDefault="009C24A2" w:rsidP="009C24A2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1971A417" w14:textId="77777777" w:rsidR="009C24A2" w:rsidRPr="00032FA7" w:rsidRDefault="009C24A2" w:rsidP="009C24A2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86CA7">
        <w:rPr>
          <w:rFonts w:ascii="Verdana" w:hAnsi="Verdana" w:cs="Calibri"/>
          <w:sz w:val="22"/>
          <w:szCs w:val="22"/>
        </w:rPr>
        <w:t>Oprávněné osoby</w:t>
      </w:r>
    </w:p>
    <w:p w14:paraId="37B0D674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p w14:paraId="162000A7" w14:textId="77777777" w:rsidR="009C24A2" w:rsidRDefault="009C24A2" w:rsidP="009C24A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64C5B858" w14:textId="77777777" w:rsidR="009C24A2" w:rsidRPr="00A1089E" w:rsidRDefault="009C24A2" w:rsidP="009C24A2">
      <w:pPr>
        <w:keepNext/>
        <w:keepLines/>
        <w:pBdr>
          <w:top w:val="single" w:sz="12" w:space="3" w:color="00A1E0"/>
        </w:pBdr>
        <w:suppressAutoHyphens/>
        <w:spacing w:after="60" w:line="264" w:lineRule="auto"/>
        <w:rPr>
          <w:rFonts w:ascii="Verdana" w:eastAsia="Verdana" w:hAnsi="Verdana"/>
          <w:b/>
          <w:sz w:val="18"/>
          <w:szCs w:val="18"/>
        </w:rPr>
      </w:pPr>
      <w:r w:rsidRPr="00A1089E">
        <w:rPr>
          <w:rFonts w:ascii="Verdana" w:eastAsia="Verdana" w:hAnsi="Verdana"/>
          <w:b/>
          <w:sz w:val="18"/>
          <w:szCs w:val="18"/>
        </w:rPr>
        <w:t>Ve věcech smluvních a obchodních</w:t>
      </w: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20CE4175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03DF238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b/>
                <w:sz w:val="18"/>
              </w:rPr>
            </w:pPr>
            <w:r w:rsidRPr="00A1089E">
              <w:rPr>
                <w:rFonts w:ascii="Verdana" w:eastAsia="Verdana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382178D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Ing. Jan Jirowetz</w:t>
            </w:r>
          </w:p>
        </w:tc>
      </w:tr>
      <w:tr w:rsidR="009C24A2" w:rsidRPr="00A1089E" w14:paraId="51A74227" w14:textId="77777777" w:rsidTr="00682206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3B1F90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DAC2F80" w14:textId="24C45252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OŘ Hradec Králové, ÚNPI, odbor veřejných zakázek, U</w:t>
            </w:r>
            <w:r>
              <w:rPr>
                <w:rFonts w:ascii="Verdana" w:eastAsia="Verdana" w:hAnsi="Verdana"/>
                <w:sz w:val="18"/>
              </w:rPr>
              <w:t> </w:t>
            </w:r>
            <w:r w:rsidRPr="00A1089E">
              <w:rPr>
                <w:rFonts w:ascii="Verdana" w:eastAsia="Verdana" w:hAnsi="Verdana"/>
                <w:sz w:val="18"/>
              </w:rPr>
              <w:t>Fotochemy 259/8, 50</w:t>
            </w:r>
            <w:r w:rsidR="0092771E">
              <w:rPr>
                <w:rFonts w:ascii="Verdana" w:eastAsia="Verdana" w:hAnsi="Verdana"/>
                <w:sz w:val="18"/>
              </w:rPr>
              <w:t>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 w:rsidR="0092771E"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Hradec Králové</w:t>
            </w:r>
          </w:p>
        </w:tc>
      </w:tr>
      <w:tr w:rsidR="009C24A2" w:rsidRPr="00A1089E" w14:paraId="33326F39" w14:textId="77777777" w:rsidTr="00682206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8A1A75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  <w:vAlign w:val="center"/>
          </w:tcPr>
          <w:p w14:paraId="0C9E626C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Jirowetz@spravazeleznic.cz</w:t>
            </w:r>
          </w:p>
        </w:tc>
      </w:tr>
      <w:tr w:rsidR="009C24A2" w:rsidRPr="00A1089E" w14:paraId="47F176A8" w14:textId="77777777" w:rsidTr="00682206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E1BB12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  <w:vAlign w:val="center"/>
          </w:tcPr>
          <w:p w14:paraId="5ED26174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972 341 425</w:t>
            </w:r>
          </w:p>
        </w:tc>
      </w:tr>
    </w:tbl>
    <w:p w14:paraId="1561EADE" w14:textId="77777777" w:rsidR="009C24A2" w:rsidRPr="00A1089E" w:rsidRDefault="009C24A2" w:rsidP="009C24A2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687C0656" w14:textId="77777777" w:rsidR="009C24A2" w:rsidRPr="00A1089E" w:rsidRDefault="009C24A2" w:rsidP="009C24A2">
      <w:pPr>
        <w:keepNext/>
        <w:keepLines/>
        <w:pBdr>
          <w:top w:val="single" w:sz="12" w:space="3" w:color="00A1E0"/>
        </w:pBdr>
        <w:suppressAutoHyphens/>
        <w:spacing w:after="60" w:line="264" w:lineRule="auto"/>
        <w:rPr>
          <w:rFonts w:ascii="Verdana" w:eastAsia="Verdana" w:hAnsi="Verdana"/>
          <w:b/>
          <w:sz w:val="18"/>
          <w:szCs w:val="18"/>
        </w:rPr>
      </w:pPr>
      <w:r w:rsidRPr="00A1089E">
        <w:rPr>
          <w:rFonts w:ascii="Verdana" w:eastAsia="Verdana" w:hAnsi="Verdana"/>
          <w:b/>
          <w:sz w:val="18"/>
          <w:szCs w:val="18"/>
        </w:rPr>
        <w:t xml:space="preserve">Ve věcech </w:t>
      </w:r>
      <w:r>
        <w:rPr>
          <w:rFonts w:ascii="Verdana" w:eastAsia="Verdana" w:hAnsi="Verdana"/>
          <w:b/>
          <w:sz w:val="18"/>
          <w:szCs w:val="18"/>
        </w:rPr>
        <w:t xml:space="preserve">administrativních a </w:t>
      </w:r>
      <w:r w:rsidRPr="00A1089E">
        <w:rPr>
          <w:rFonts w:ascii="Verdana" w:eastAsia="Verdana" w:hAnsi="Verdana"/>
          <w:b/>
          <w:sz w:val="18"/>
          <w:szCs w:val="18"/>
        </w:rPr>
        <w:t>technických</w:t>
      </w: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7DF92F46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0BFA37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B8AFC2D" w14:textId="77777777" w:rsidR="009C24A2" w:rsidRPr="00A1089E" w:rsidRDefault="009C24A2" w:rsidP="00682206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Pavlína Olivová</w:t>
            </w:r>
          </w:p>
        </w:tc>
      </w:tr>
      <w:tr w:rsidR="009C24A2" w:rsidRPr="00A1089E" w14:paraId="6C048E4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B9783F8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EAE9E87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Hlaváčova 206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28C23667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5D38048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1DED0414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Olivova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823E7B0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DADDDAB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21DB134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543</w:t>
            </w:r>
          </w:p>
        </w:tc>
      </w:tr>
    </w:tbl>
    <w:p w14:paraId="747C35EF" w14:textId="77777777" w:rsidR="009C24A2" w:rsidRDefault="009C24A2" w:rsidP="009C24A2">
      <w:pPr>
        <w:pStyle w:val="Textbezodsazen"/>
        <w:jc w:val="left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0A109CB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2DFA59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AEA1128" w14:textId="77777777" w:rsidR="009C24A2" w:rsidRPr="00A1089E" w:rsidRDefault="009C24A2" w:rsidP="00682206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Kateřina Malínská</w:t>
            </w:r>
          </w:p>
        </w:tc>
      </w:tr>
      <w:tr w:rsidR="009C24A2" w:rsidRPr="00A1089E" w14:paraId="15F4DE34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0177B4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2C5A0EC1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Hlaváčova 206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2CD98D86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FD2D6E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4C4CC2D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Malinska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68F197E8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11729D8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60AD06FA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326</w:t>
            </w:r>
          </w:p>
        </w:tc>
      </w:tr>
    </w:tbl>
    <w:p w14:paraId="175D9F7D" w14:textId="77777777" w:rsidR="009C24A2" w:rsidRDefault="009C24A2" w:rsidP="009C24A2">
      <w:pPr>
        <w:pStyle w:val="Textbezodsazen"/>
        <w:jc w:val="left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2CE3919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DBC29B7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699513C" w14:textId="77777777" w:rsidR="009C24A2" w:rsidRPr="00A1089E" w:rsidRDefault="009C24A2" w:rsidP="00682206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Martin Černý</w:t>
            </w:r>
          </w:p>
        </w:tc>
      </w:tr>
      <w:tr w:rsidR="009C24A2" w:rsidRPr="00A1089E" w14:paraId="3444AB8F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7146CE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0B614B2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Hlaváčova 206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3BEF9461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765DF2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CFEF450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CernyMa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1B9E9F21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11C159E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D763A12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819</w:t>
            </w:r>
          </w:p>
        </w:tc>
      </w:tr>
    </w:tbl>
    <w:p w14:paraId="2F4B7F9E" w14:textId="77777777" w:rsidR="009C24A2" w:rsidRDefault="009C24A2" w:rsidP="009C24A2">
      <w:pPr>
        <w:pStyle w:val="Textbezodsazen"/>
        <w:jc w:val="left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55750CBA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E6BA6F0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2F03D87" w14:textId="77777777" w:rsidR="009C24A2" w:rsidRPr="00A1089E" w:rsidRDefault="009C24A2" w:rsidP="00682206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Josef Trejtnar</w:t>
            </w:r>
          </w:p>
        </w:tc>
      </w:tr>
      <w:tr w:rsidR="009C24A2" w:rsidRPr="00A1089E" w14:paraId="42FAF44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6762D9E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EC0BC0B" w14:textId="09DD094C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C0427A">
              <w:rPr>
                <w:rFonts w:ascii="Verdana" w:eastAsia="Verdana" w:hAnsi="Verdana"/>
                <w:sz w:val="18"/>
              </w:rPr>
              <w:t xml:space="preserve">U </w:t>
            </w:r>
            <w:proofErr w:type="spellStart"/>
            <w:r w:rsidRPr="00C0427A">
              <w:rPr>
                <w:rFonts w:ascii="Verdana" w:eastAsia="Verdana" w:hAnsi="Verdana"/>
                <w:sz w:val="18"/>
              </w:rPr>
              <w:t>Fotochemy</w:t>
            </w:r>
            <w:proofErr w:type="spellEnd"/>
            <w:r w:rsidRPr="00C0427A">
              <w:rPr>
                <w:rFonts w:ascii="Verdana" w:eastAsia="Verdana" w:hAnsi="Verdana"/>
                <w:sz w:val="18"/>
              </w:rPr>
              <w:t xml:space="preserve"> 259</w:t>
            </w:r>
            <w:r w:rsidR="0092771E">
              <w:rPr>
                <w:rFonts w:ascii="Verdana" w:eastAsia="Verdana" w:hAnsi="Verdana"/>
                <w:sz w:val="18"/>
              </w:rPr>
              <w:t>/8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0</w:t>
            </w:r>
            <w:r w:rsidR="0092771E">
              <w:rPr>
                <w:rFonts w:ascii="Verdana" w:eastAsia="Verdana" w:hAnsi="Verdana"/>
                <w:sz w:val="18"/>
              </w:rPr>
              <w:t>0</w:t>
            </w:r>
            <w:r>
              <w:rPr>
                <w:rFonts w:ascii="Verdana" w:eastAsia="Verdana" w:hAnsi="Verdana"/>
                <w:sz w:val="18"/>
              </w:rPr>
              <w:t> </w:t>
            </w:r>
            <w:r w:rsidRPr="00A1089E">
              <w:rPr>
                <w:rFonts w:ascii="Verdana" w:eastAsia="Verdana" w:hAnsi="Verdana"/>
                <w:sz w:val="18"/>
              </w:rPr>
              <w:t>0</w:t>
            </w:r>
            <w:r w:rsidR="0092771E">
              <w:rPr>
                <w:rFonts w:ascii="Verdana" w:eastAsia="Verdana" w:hAnsi="Verdana"/>
                <w:sz w:val="18"/>
              </w:rPr>
              <w:t>2</w:t>
            </w:r>
            <w:r>
              <w:rPr>
                <w:rFonts w:ascii="Verdana" w:eastAsia="Verdana" w:hAnsi="Verdana"/>
                <w:sz w:val="18"/>
              </w:rPr>
              <w:t> Hradec Králové</w:t>
            </w:r>
          </w:p>
        </w:tc>
      </w:tr>
      <w:tr w:rsidR="009C24A2" w:rsidRPr="00A1089E" w14:paraId="00F3FE2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7ADCA7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746FD2B9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TrejtnarJ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408EDBDA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6A6DF2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D08AAD8" w14:textId="77777777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42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127</w:t>
            </w:r>
          </w:p>
        </w:tc>
      </w:tr>
    </w:tbl>
    <w:p w14:paraId="4394FEF1" w14:textId="77777777" w:rsidR="009C24A2" w:rsidRDefault="009C24A2" w:rsidP="009C24A2">
      <w:pPr>
        <w:pStyle w:val="Textbezodsazen"/>
        <w:jc w:val="left"/>
        <w:rPr>
          <w:rFonts w:ascii="Verdana" w:hAnsi="Verdana"/>
          <w:b/>
        </w:rPr>
      </w:pPr>
    </w:p>
    <w:p w14:paraId="06E25966" w14:textId="77777777" w:rsidR="009C24A2" w:rsidRDefault="009C24A2" w:rsidP="009C24A2">
      <w:pPr>
        <w:pStyle w:val="Textbezodsazen"/>
        <w:jc w:val="left"/>
        <w:rPr>
          <w:rFonts w:ascii="Verdana" w:hAnsi="Verdana"/>
          <w:b/>
        </w:rPr>
      </w:pPr>
    </w:p>
    <w:p w14:paraId="4605434F" w14:textId="77777777" w:rsidR="009C24A2" w:rsidRDefault="009C24A2" w:rsidP="009C24A2">
      <w:pPr>
        <w:pStyle w:val="Textbezodsazen"/>
        <w:jc w:val="left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1A364E93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F40CC8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lastRenderedPageBreak/>
              <w:t>Jméno a příjmení</w:t>
            </w:r>
          </w:p>
        </w:tc>
        <w:tc>
          <w:tcPr>
            <w:tcW w:w="5812" w:type="dxa"/>
          </w:tcPr>
          <w:p w14:paraId="779B41C0" w14:textId="77777777" w:rsidR="009C24A2" w:rsidRPr="00A1089E" w:rsidRDefault="009C24A2" w:rsidP="00682206">
            <w:p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Matěj Novák</w:t>
            </w:r>
          </w:p>
        </w:tc>
      </w:tr>
      <w:tr w:rsidR="009C24A2" w:rsidRPr="00A1089E" w14:paraId="42D8FD1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711F91" w14:textId="77777777" w:rsidR="009C24A2" w:rsidRPr="00A1089E" w:rsidRDefault="009C24A2" w:rsidP="00682206">
            <w:pPr>
              <w:spacing w:before="40" w:after="4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ED4C00F" w14:textId="5BEDF982" w:rsidR="009C24A2" w:rsidRPr="00A1089E" w:rsidRDefault="009C24A2" w:rsidP="00682206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C0427A">
              <w:rPr>
                <w:rFonts w:ascii="Verdana" w:eastAsia="Verdana" w:hAnsi="Verdana"/>
                <w:sz w:val="18"/>
              </w:rPr>
              <w:t xml:space="preserve">U </w:t>
            </w:r>
            <w:proofErr w:type="spellStart"/>
            <w:r w:rsidRPr="00C0427A">
              <w:rPr>
                <w:rFonts w:ascii="Verdana" w:eastAsia="Verdana" w:hAnsi="Verdana"/>
                <w:sz w:val="18"/>
              </w:rPr>
              <w:t>Fotochemy</w:t>
            </w:r>
            <w:proofErr w:type="spellEnd"/>
            <w:r w:rsidRPr="00C0427A">
              <w:rPr>
                <w:rFonts w:ascii="Verdana" w:eastAsia="Verdana" w:hAnsi="Verdana"/>
                <w:sz w:val="18"/>
              </w:rPr>
              <w:t xml:space="preserve"> 259</w:t>
            </w:r>
            <w:r w:rsidR="0092771E">
              <w:rPr>
                <w:rFonts w:ascii="Verdana" w:eastAsia="Verdana" w:hAnsi="Verdana"/>
                <w:sz w:val="18"/>
              </w:rPr>
              <w:t>/8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0</w:t>
            </w:r>
            <w:r w:rsidR="0092771E">
              <w:rPr>
                <w:rFonts w:ascii="Verdana" w:eastAsia="Verdana" w:hAnsi="Verdana"/>
                <w:sz w:val="18"/>
              </w:rPr>
              <w:t>0</w:t>
            </w:r>
            <w:r>
              <w:rPr>
                <w:rFonts w:ascii="Verdana" w:eastAsia="Verdana" w:hAnsi="Verdana"/>
                <w:sz w:val="18"/>
              </w:rPr>
              <w:t> </w:t>
            </w:r>
            <w:r w:rsidRPr="00A1089E">
              <w:rPr>
                <w:rFonts w:ascii="Verdana" w:eastAsia="Verdana" w:hAnsi="Verdana"/>
                <w:sz w:val="18"/>
              </w:rPr>
              <w:t>0</w:t>
            </w:r>
            <w:r w:rsidR="0092771E">
              <w:rPr>
                <w:rFonts w:ascii="Verdana" w:eastAsia="Verdana" w:hAnsi="Verdana"/>
                <w:sz w:val="18"/>
              </w:rPr>
              <w:t>2</w:t>
            </w:r>
            <w:r>
              <w:rPr>
                <w:rFonts w:ascii="Verdana" w:eastAsia="Verdana" w:hAnsi="Verdana"/>
                <w:sz w:val="18"/>
              </w:rPr>
              <w:t> Hradec Králové</w:t>
            </w:r>
          </w:p>
        </w:tc>
      </w:tr>
      <w:tr w:rsidR="009C24A2" w:rsidRPr="00A1089E" w14:paraId="34ED74D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972BFD1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62356195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NovakMat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8236D35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4A8ECB3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F8D3B29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41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295</w:t>
            </w:r>
          </w:p>
        </w:tc>
      </w:tr>
    </w:tbl>
    <w:p w14:paraId="622177DF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5D81A599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009C40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7770EDA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Tomáš </w:t>
            </w:r>
            <w:proofErr w:type="spellStart"/>
            <w:r>
              <w:rPr>
                <w:rFonts w:ascii="Verdana" w:eastAsia="Verdana" w:hAnsi="Verdana"/>
                <w:sz w:val="18"/>
              </w:rPr>
              <w:t>Podolník</w:t>
            </w:r>
            <w:proofErr w:type="spellEnd"/>
          </w:p>
        </w:tc>
      </w:tr>
      <w:tr w:rsidR="009C24A2" w:rsidRPr="00A1089E" w14:paraId="7047775D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BAC7B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58C3E87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C0427A">
              <w:rPr>
                <w:rFonts w:ascii="Verdana" w:eastAsia="Verdana" w:hAnsi="Verdana"/>
                <w:sz w:val="18"/>
              </w:rPr>
              <w:t>Říční 928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41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Trutnov</w:t>
            </w:r>
          </w:p>
        </w:tc>
      </w:tr>
      <w:tr w:rsidR="009C24A2" w:rsidRPr="00A1089E" w14:paraId="1D8D51E8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0BB1F1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5A3F226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Podolnik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1ADF7D4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18BF5C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161AABB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51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529</w:t>
            </w:r>
          </w:p>
        </w:tc>
      </w:tr>
    </w:tbl>
    <w:p w14:paraId="0AD61997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9FCD4E6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A05A1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CACBDDE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Jaroslav </w:t>
            </w:r>
            <w:proofErr w:type="spellStart"/>
            <w:r>
              <w:rPr>
                <w:rFonts w:ascii="Verdana" w:eastAsia="Verdana" w:hAnsi="Verdana"/>
                <w:sz w:val="18"/>
              </w:rPr>
              <w:t>Brádle</w:t>
            </w:r>
            <w:proofErr w:type="spellEnd"/>
          </w:p>
        </w:tc>
      </w:tr>
      <w:tr w:rsidR="009C24A2" w:rsidRPr="00A1089E" w14:paraId="66E6B11E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380611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F194130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Jičín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06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Jičín</w:t>
            </w:r>
          </w:p>
        </w:tc>
      </w:tr>
      <w:tr w:rsidR="009C24A2" w:rsidRPr="00A1089E" w14:paraId="17D7F4E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B25AE3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F98E6B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Bradle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D86B967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DB873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ADEB9B2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44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102</w:t>
            </w:r>
          </w:p>
        </w:tc>
      </w:tr>
    </w:tbl>
    <w:p w14:paraId="14839929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FCCBBAF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976D39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745E772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Ing. Michal Foltýn</w:t>
            </w:r>
          </w:p>
        </w:tc>
      </w:tr>
      <w:tr w:rsidR="009C24A2" w:rsidRPr="00A1089E" w14:paraId="4DA37424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48F60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6142386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Hlaváčova 206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5EDBE993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AB6638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47D1D5A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FoltynM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AF89C72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59C8B1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191A1CA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811</w:t>
            </w:r>
          </w:p>
        </w:tc>
      </w:tr>
    </w:tbl>
    <w:p w14:paraId="0E96A7FF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7BA94E56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4B7884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4FF4C152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Miloš Hledík</w:t>
            </w:r>
          </w:p>
        </w:tc>
      </w:tr>
      <w:tr w:rsidR="009C24A2" w:rsidRPr="00A1089E" w14:paraId="273C7BB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2F3A7F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3E3DA5A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Pardubice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25F85B9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663378E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37572A23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HledikM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13FC5337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3DF0973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E7A46D5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821</w:t>
            </w:r>
          </w:p>
        </w:tc>
      </w:tr>
    </w:tbl>
    <w:p w14:paraId="521125CB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B1CE20E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6E3BB2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98FC247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David Johan</w:t>
            </w:r>
          </w:p>
        </w:tc>
      </w:tr>
      <w:tr w:rsidR="009C24A2" w:rsidRPr="00A1089E" w14:paraId="1BE0675F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E18F8C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F0C748E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Pardubice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42ACAA95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AEA5DB0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C18E8ED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Johan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67B65EF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518F1D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902AB8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821</w:t>
            </w:r>
          </w:p>
        </w:tc>
      </w:tr>
    </w:tbl>
    <w:p w14:paraId="57026062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5BB92B2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1387249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3D851676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Josef Hlávka</w:t>
            </w:r>
          </w:p>
        </w:tc>
      </w:tr>
      <w:tr w:rsidR="009C24A2" w:rsidRPr="00A1089E" w14:paraId="76F565A6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7F78ABB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6E92207E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Choceň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65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0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Choceň</w:t>
            </w:r>
          </w:p>
        </w:tc>
      </w:tr>
      <w:tr w:rsidR="009C24A2" w:rsidRPr="00A1089E" w14:paraId="5F2CF29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49967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051DB171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HlavkaJ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14AD398E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63BA69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3EF33E63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23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943</w:t>
            </w:r>
          </w:p>
        </w:tc>
      </w:tr>
    </w:tbl>
    <w:p w14:paraId="5485AB0A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6E8D2E53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FF902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lastRenderedPageBreak/>
              <w:t>Jméno a příjmení</w:t>
            </w:r>
          </w:p>
        </w:tc>
        <w:tc>
          <w:tcPr>
            <w:tcW w:w="5812" w:type="dxa"/>
          </w:tcPr>
          <w:p w14:paraId="3549E2C3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Vítězslav Gajdošík</w:t>
            </w:r>
          </w:p>
        </w:tc>
      </w:tr>
      <w:tr w:rsidR="009C24A2" w:rsidRPr="00A1089E" w14:paraId="0DCFEF76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9371E0A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2883117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Tyršova 260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61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51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Letohrad</w:t>
            </w:r>
          </w:p>
        </w:tc>
      </w:tr>
      <w:tr w:rsidR="009C24A2" w:rsidRPr="00A1089E" w14:paraId="1E1848A3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D224CDE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7EBDA09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Gajdosik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3C72081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4A765F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5006D6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24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448</w:t>
            </w:r>
          </w:p>
        </w:tc>
      </w:tr>
    </w:tbl>
    <w:p w14:paraId="7DAD6E56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77E52DAA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16ECF7C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31A6D70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Jan </w:t>
            </w:r>
            <w:proofErr w:type="spellStart"/>
            <w:r>
              <w:rPr>
                <w:rFonts w:ascii="Verdana" w:eastAsia="Verdana" w:hAnsi="Verdana"/>
                <w:sz w:val="18"/>
              </w:rPr>
              <w:t>Snítil</w:t>
            </w:r>
            <w:proofErr w:type="spellEnd"/>
          </w:p>
        </w:tc>
      </w:tr>
      <w:tr w:rsidR="009C24A2" w:rsidRPr="00A1089E" w14:paraId="6584B5BF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15BF2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352AB5C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Česká Třebová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60 02 Česká Třebová</w:t>
            </w:r>
          </w:p>
        </w:tc>
      </w:tr>
      <w:tr w:rsidR="009C24A2" w:rsidRPr="00A1089E" w14:paraId="23FA0D0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3D4B9C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D8A76BD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Snitil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79E616FE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D35DC6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9C15BA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25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097</w:t>
            </w:r>
          </w:p>
        </w:tc>
      </w:tr>
    </w:tbl>
    <w:p w14:paraId="0B0CFBBF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1D0BEB2F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C22906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50A73DF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Jiří Procházka</w:t>
            </w:r>
          </w:p>
        </w:tc>
      </w:tr>
      <w:tr w:rsidR="009C24A2" w:rsidRPr="00A1089E" w14:paraId="2F612E87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4A3440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2C374B5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Česká Třebová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60 02 Česká Třebová</w:t>
            </w:r>
          </w:p>
        </w:tc>
      </w:tr>
      <w:tr w:rsidR="009C24A2" w:rsidRPr="00A1089E" w14:paraId="0FD85D66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E42C4AA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27F7C82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ProchazkaJ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CA40EFF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83C12E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B970B95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25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009</w:t>
            </w:r>
          </w:p>
        </w:tc>
      </w:tr>
    </w:tbl>
    <w:p w14:paraId="1CE02B80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50244991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EF17F53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1AE8B56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Vladimír Dušek</w:t>
            </w:r>
          </w:p>
        </w:tc>
      </w:tr>
      <w:tr w:rsidR="009C24A2" w:rsidRPr="00A1089E" w14:paraId="77109E65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B272C19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8D38E8D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3E0A9D">
              <w:rPr>
                <w:rFonts w:ascii="Verdana" w:eastAsia="Verdana" w:hAnsi="Verdana"/>
                <w:sz w:val="18"/>
              </w:rPr>
              <w:t>Nákladní 344/1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460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07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Liberec</w:t>
            </w:r>
          </w:p>
        </w:tc>
      </w:tr>
      <w:tr w:rsidR="009C24A2" w:rsidRPr="00A1089E" w14:paraId="36145502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3998D7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4D4E2F9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Dusek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740BCE4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50DEC71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234862A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65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583</w:t>
            </w:r>
          </w:p>
        </w:tc>
      </w:tr>
    </w:tbl>
    <w:p w14:paraId="03F64009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1BE1B147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90347A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2DE095DB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René Filo</w:t>
            </w:r>
          </w:p>
        </w:tc>
      </w:tr>
      <w:tr w:rsidR="009C24A2" w:rsidRPr="00A1089E" w14:paraId="5F6E8030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C5AA58B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C8D9A89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3E0A9D">
              <w:rPr>
                <w:rFonts w:ascii="Verdana" w:eastAsia="Verdana" w:hAnsi="Verdana"/>
                <w:sz w:val="18"/>
              </w:rPr>
              <w:t>Nádraží 808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460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07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Liberec</w:t>
            </w:r>
          </w:p>
        </w:tc>
      </w:tr>
      <w:tr w:rsidR="009C24A2" w:rsidRPr="00A1089E" w14:paraId="2525FA14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D38AC8C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72403B0B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Filo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71E17E15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CF7861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7EDFFC5D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65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436</w:t>
            </w:r>
          </w:p>
        </w:tc>
      </w:tr>
    </w:tbl>
    <w:p w14:paraId="72AEE708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339A7B8C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AE2246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09B5F0F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Petr Doležal</w:t>
            </w:r>
          </w:p>
        </w:tc>
      </w:tr>
      <w:tr w:rsidR="009C24A2" w:rsidRPr="00A1089E" w14:paraId="4A053070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826D12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E9F22C1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3E0A9D">
              <w:rPr>
                <w:rFonts w:ascii="Verdana" w:eastAsia="Verdana" w:hAnsi="Verdana"/>
                <w:sz w:val="18"/>
              </w:rPr>
              <w:t>Plynárenská 3077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470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01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 w:rsidRPr="003E0A9D">
              <w:rPr>
                <w:rFonts w:ascii="Verdana" w:eastAsia="Verdana" w:hAnsi="Verdana"/>
                <w:sz w:val="18"/>
              </w:rPr>
              <w:t>Česká Lípa</w:t>
            </w:r>
          </w:p>
        </w:tc>
      </w:tr>
      <w:tr w:rsidR="009C24A2" w:rsidRPr="00A1089E" w14:paraId="64EE67F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42008DC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1C00C766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DolezalP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5FE2890D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917A61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B4B3951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</w:t>
            </w:r>
            <w:r w:rsidRPr="00BE335E">
              <w:rPr>
                <w:rFonts w:ascii="Verdana" w:eastAsia="Verdana" w:hAnsi="Verdana"/>
                <w:sz w:val="18"/>
              </w:rPr>
              <w:t>62 424</w:t>
            </w:r>
          </w:p>
        </w:tc>
      </w:tr>
    </w:tbl>
    <w:p w14:paraId="10B0B382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2B127F44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5E33866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8F78768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Martin Bláha</w:t>
            </w:r>
          </w:p>
        </w:tc>
      </w:tr>
      <w:tr w:rsidR="009C24A2" w:rsidRPr="00A1089E" w14:paraId="6EDE4559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FA92F69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88CDBF0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Hlaváčova 206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1F35CB4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176C41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7DA0DC71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BlahaM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6626649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DC4D9FB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33EB54F1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815</w:t>
            </w:r>
          </w:p>
        </w:tc>
      </w:tr>
    </w:tbl>
    <w:p w14:paraId="69EEA450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20E4872B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2283A2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E2086E9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Zdeněk Mráček</w:t>
            </w:r>
          </w:p>
        </w:tc>
      </w:tr>
      <w:tr w:rsidR="009C24A2" w:rsidRPr="00A1089E" w14:paraId="6CFFCC6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224406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F989E5B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 xml:space="preserve">TNS </w:t>
            </w:r>
            <w:r w:rsidRPr="00BE335E">
              <w:rPr>
                <w:rFonts w:ascii="Verdana" w:eastAsia="Verdana" w:hAnsi="Verdana"/>
                <w:sz w:val="18"/>
              </w:rPr>
              <w:t>Trnávka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 w:rsidRPr="00BE335E">
              <w:rPr>
                <w:rFonts w:ascii="Verdana" w:eastAsia="Verdana" w:hAnsi="Verdana"/>
                <w:sz w:val="18"/>
              </w:rPr>
              <w:t>742 58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 w:rsidRPr="00BE335E">
              <w:rPr>
                <w:rFonts w:ascii="Verdana" w:eastAsia="Verdana" w:hAnsi="Verdana"/>
                <w:sz w:val="18"/>
              </w:rPr>
              <w:t>Trnávka</w:t>
            </w:r>
          </w:p>
        </w:tc>
      </w:tr>
      <w:tr w:rsidR="009C24A2" w:rsidRPr="00A1089E" w14:paraId="4E9A1D01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C520A0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62576A69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Mracek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3399911C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57878F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7DF82467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 w:rsidRPr="00BE335E">
              <w:rPr>
                <w:rFonts w:ascii="Verdana" w:eastAsia="Verdana" w:hAnsi="Verdana"/>
                <w:sz w:val="18"/>
              </w:rPr>
              <w:t>23 359</w:t>
            </w:r>
          </w:p>
        </w:tc>
      </w:tr>
    </w:tbl>
    <w:p w14:paraId="2560A53B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5C617B21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AF9BE8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6FCD417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Michael Štajer</w:t>
            </w:r>
          </w:p>
        </w:tc>
      </w:tr>
      <w:tr w:rsidR="009C24A2" w:rsidRPr="00A1089E" w14:paraId="7DC060C2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2BD75BC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95A717B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TNS Hradec Králové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500 02 Hradec Králové</w:t>
            </w:r>
          </w:p>
        </w:tc>
      </w:tr>
      <w:tr w:rsidR="009C24A2" w:rsidRPr="00A1089E" w14:paraId="41E895A2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84CF3F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1B37ACB0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StajerM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0DDED981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C13C73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1A38BE07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 w:rsidRPr="00BE335E">
              <w:rPr>
                <w:rFonts w:ascii="Verdana" w:eastAsia="Verdana" w:hAnsi="Verdana"/>
                <w:sz w:val="18"/>
              </w:rPr>
              <w:t>41 262</w:t>
            </w:r>
          </w:p>
        </w:tc>
      </w:tr>
    </w:tbl>
    <w:p w14:paraId="394ADDDD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0B5AB7B9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2E4360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1DB766A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Miloš </w:t>
            </w:r>
            <w:proofErr w:type="spellStart"/>
            <w:r>
              <w:rPr>
                <w:rFonts w:ascii="Verdana" w:eastAsia="Verdana" w:hAnsi="Verdana"/>
                <w:sz w:val="18"/>
              </w:rPr>
              <w:t>Štantejský</w:t>
            </w:r>
            <w:proofErr w:type="spellEnd"/>
          </w:p>
        </w:tc>
      </w:tr>
      <w:tr w:rsidR="009C24A2" w:rsidRPr="00A1089E" w14:paraId="360400B7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246E762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652776C3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TNS Ústí nad Orlicí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562 04 Ústí nad Orlicí</w:t>
            </w:r>
          </w:p>
        </w:tc>
      </w:tr>
      <w:tr w:rsidR="009C24A2" w:rsidRPr="00A1089E" w14:paraId="417DEA64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29C393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E4B801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Stantejsky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3B818A4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695D7B8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D817C13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25</w:t>
            </w:r>
            <w:r w:rsidRPr="00BE335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043</w:t>
            </w:r>
          </w:p>
        </w:tc>
      </w:tr>
    </w:tbl>
    <w:p w14:paraId="73A32B38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4FF57363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5BE0A97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6A91772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Stanislav Janík</w:t>
            </w:r>
          </w:p>
        </w:tc>
      </w:tr>
      <w:tr w:rsidR="009C24A2" w:rsidRPr="00A1089E" w14:paraId="5A357630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6588A4A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DBDECE2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TNS Rudoltice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561</w:t>
            </w:r>
            <w:r w:rsidRPr="00BE335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25 Rudoltice</w:t>
            </w:r>
          </w:p>
        </w:tc>
      </w:tr>
      <w:tr w:rsidR="009C24A2" w:rsidRPr="00A1089E" w14:paraId="1A612D65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003F258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274EAD1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Janik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1DE2AF6B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172A86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1CC71E50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646BAA">
              <w:rPr>
                <w:rFonts w:ascii="Verdana" w:eastAsia="Verdana" w:hAnsi="Verdana"/>
                <w:sz w:val="18"/>
              </w:rPr>
              <w:t>972 018 513</w:t>
            </w:r>
          </w:p>
        </w:tc>
      </w:tr>
    </w:tbl>
    <w:p w14:paraId="1C7052DF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4FBA09DE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C27F4EE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43EBFF9D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Martin Procházka, DiS.</w:t>
            </w:r>
          </w:p>
        </w:tc>
      </w:tr>
      <w:tr w:rsidR="009C24A2" w:rsidRPr="00A1089E" w14:paraId="714F5F32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196FB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DDF0F00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r>
              <w:rPr>
                <w:rFonts w:ascii="Verdana" w:eastAsia="Verdana" w:hAnsi="Verdana"/>
                <w:sz w:val="18"/>
              </w:rPr>
              <w:t>Hlaváčova 206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30</w:t>
            </w:r>
            <w:r w:rsidRPr="00A1089E">
              <w:rPr>
                <w:rFonts w:ascii="Verdana" w:eastAsia="Verdana" w:hAnsi="Verdana"/>
                <w:sz w:val="18"/>
              </w:rPr>
              <w:t xml:space="preserve"> 0</w:t>
            </w:r>
            <w:r>
              <w:rPr>
                <w:rFonts w:ascii="Verdana" w:eastAsia="Verdana" w:hAnsi="Verdana"/>
                <w:sz w:val="18"/>
              </w:rPr>
              <w:t>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Pardubice</w:t>
            </w:r>
          </w:p>
        </w:tc>
      </w:tr>
      <w:tr w:rsidR="009C24A2" w:rsidRPr="00A1089E" w14:paraId="1202555A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D03E619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699EF3F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ProchazkaM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3C2FF674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E911284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1E805455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22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966</w:t>
            </w:r>
          </w:p>
        </w:tc>
      </w:tr>
    </w:tbl>
    <w:p w14:paraId="170E951D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p w14:paraId="257B2C43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tbl>
      <w:tblPr>
        <w:tblStyle w:val="Mkatabulky3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A1089E" w14:paraId="693D52A1" w14:textId="77777777" w:rsidTr="006822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15DDF0F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942F854" w14:textId="77777777" w:rsidR="009C24A2" w:rsidRPr="00A1089E" w:rsidRDefault="009C24A2" w:rsidP="00682206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Martin Šmíd</w:t>
            </w:r>
          </w:p>
        </w:tc>
      </w:tr>
      <w:tr w:rsidR="009C24A2" w:rsidRPr="00A1089E" w14:paraId="00664A26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097E4F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0E3773E8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 xml:space="preserve">OŘ Hradec Králové, </w:t>
            </w:r>
            <w:r>
              <w:rPr>
                <w:rFonts w:ascii="Verdana" w:eastAsia="Verdana" w:hAnsi="Verdana"/>
                <w:sz w:val="18"/>
              </w:rPr>
              <w:t>SEE</w:t>
            </w:r>
            <w:r w:rsidRPr="00A1089E"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žst</w:t>
            </w:r>
            <w:proofErr w:type="spellEnd"/>
            <w:r>
              <w:rPr>
                <w:rFonts w:ascii="Verdana" w:eastAsia="Verdana" w:hAnsi="Verdana"/>
                <w:sz w:val="18"/>
              </w:rPr>
              <w:t>. Česká Třebová</w:t>
            </w:r>
            <w:r w:rsidRPr="00A1089E">
              <w:rPr>
                <w:rFonts w:ascii="Verdana" w:eastAsia="Verdana" w:hAnsi="Verdana"/>
                <w:sz w:val="18"/>
              </w:rPr>
              <w:t>, 5</w:t>
            </w:r>
            <w:r>
              <w:rPr>
                <w:rFonts w:ascii="Verdana" w:eastAsia="Verdana" w:hAnsi="Verdana"/>
                <w:sz w:val="18"/>
              </w:rPr>
              <w:t>60 </w:t>
            </w:r>
            <w:r w:rsidRPr="00A1089E">
              <w:rPr>
                <w:rFonts w:ascii="Verdana" w:eastAsia="Verdana" w:hAnsi="Verdana"/>
                <w:sz w:val="18"/>
              </w:rPr>
              <w:t>0</w:t>
            </w:r>
            <w:r>
              <w:rPr>
                <w:rFonts w:ascii="Verdana" w:eastAsia="Verdana" w:hAnsi="Verdana"/>
                <w:sz w:val="18"/>
              </w:rPr>
              <w:t>2 Česká Třebová</w:t>
            </w:r>
          </w:p>
        </w:tc>
      </w:tr>
      <w:tr w:rsidR="009C24A2" w:rsidRPr="00A1089E" w14:paraId="0069B2AD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F37567D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38FDEC94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SmidMa</w:t>
            </w:r>
            <w:r w:rsidRPr="00A1089E">
              <w:rPr>
                <w:rFonts w:ascii="Verdana" w:eastAsia="Verdana" w:hAnsi="Verdana"/>
                <w:sz w:val="18"/>
              </w:rPr>
              <w:t>@spravazeleznic.cz</w:t>
            </w:r>
          </w:p>
        </w:tc>
      </w:tr>
      <w:tr w:rsidR="009C24A2" w:rsidRPr="00A1089E" w14:paraId="0C716644" w14:textId="77777777" w:rsidTr="006822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1F84035" w14:textId="77777777" w:rsidR="009C24A2" w:rsidRPr="00A1089E" w:rsidRDefault="009C24A2" w:rsidP="00682206">
            <w:pPr>
              <w:spacing w:before="40" w:after="40"/>
              <w:jc w:val="both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BC41549" w14:textId="77777777" w:rsidR="009C24A2" w:rsidRPr="00A1089E" w:rsidRDefault="009C24A2" w:rsidP="00682206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A1089E">
              <w:rPr>
                <w:rFonts w:ascii="Verdana" w:eastAsia="Verdana" w:hAnsi="Verdana"/>
                <w:sz w:val="18"/>
              </w:rPr>
              <w:t>972 3</w:t>
            </w:r>
            <w:r>
              <w:rPr>
                <w:rFonts w:ascii="Verdana" w:eastAsia="Verdana" w:hAnsi="Verdana"/>
                <w:sz w:val="18"/>
              </w:rPr>
              <w:t>25</w:t>
            </w:r>
            <w:r w:rsidRPr="00A1089E">
              <w:rPr>
                <w:rFonts w:ascii="Verdana" w:eastAsia="Verdana" w:hAnsi="Verdana"/>
                <w:sz w:val="18"/>
              </w:rPr>
              <w:t xml:space="preserve"> </w:t>
            </w:r>
            <w:r>
              <w:rPr>
                <w:rFonts w:ascii="Verdana" w:eastAsia="Verdana" w:hAnsi="Verdana"/>
                <w:sz w:val="18"/>
              </w:rPr>
              <w:t>496</w:t>
            </w:r>
          </w:p>
        </w:tc>
      </w:tr>
    </w:tbl>
    <w:p w14:paraId="756D02E3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p w14:paraId="0E1DC0A0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p w14:paraId="66924B6E" w14:textId="77777777" w:rsidR="009C24A2" w:rsidRDefault="009C24A2" w:rsidP="009C24A2">
      <w:pPr>
        <w:pStyle w:val="Textbezodsazen"/>
        <w:rPr>
          <w:rFonts w:ascii="Verdana" w:hAnsi="Verdana"/>
          <w:b/>
        </w:rPr>
      </w:pPr>
    </w:p>
    <w:p w14:paraId="7214A38A" w14:textId="2DB3D229" w:rsidR="009C24A2" w:rsidRPr="006105F2" w:rsidRDefault="009C24A2" w:rsidP="009C24A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lastRenderedPageBreak/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1CD2E6B0" w14:textId="77777777" w:rsidR="009C24A2" w:rsidRPr="006105F2" w:rsidRDefault="009C24A2" w:rsidP="009C24A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6105F2" w14:paraId="60FCF3D2" w14:textId="77777777" w:rsidTr="00682206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61E8A3A9" w14:textId="77777777" w:rsidR="009C24A2" w:rsidRPr="006105F2" w:rsidRDefault="009C24A2" w:rsidP="00682206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4DB6D4D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6105F2" w14:paraId="744B1354" w14:textId="77777777" w:rsidTr="00682206">
        <w:trPr>
          <w:trHeight w:val="170"/>
        </w:trPr>
        <w:tc>
          <w:tcPr>
            <w:tcW w:w="3056" w:type="dxa"/>
          </w:tcPr>
          <w:p w14:paraId="632298C0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14AF94F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6105F2" w14:paraId="184985F9" w14:textId="77777777" w:rsidTr="00682206">
        <w:trPr>
          <w:trHeight w:val="170"/>
        </w:trPr>
        <w:tc>
          <w:tcPr>
            <w:tcW w:w="3056" w:type="dxa"/>
          </w:tcPr>
          <w:p w14:paraId="7F31703A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6AB64DF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6105F2" w14:paraId="439694C3" w14:textId="77777777" w:rsidTr="00682206">
        <w:trPr>
          <w:trHeight w:val="170"/>
        </w:trPr>
        <w:tc>
          <w:tcPr>
            <w:tcW w:w="3056" w:type="dxa"/>
          </w:tcPr>
          <w:p w14:paraId="57A55575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CCC4596" w14:textId="77777777" w:rsidR="009C24A2" w:rsidRPr="006105F2" w:rsidRDefault="009C24A2" w:rsidP="0068220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02D5CDB1" w14:textId="77777777" w:rsidR="009C24A2" w:rsidRPr="006105F2" w:rsidRDefault="009C24A2" w:rsidP="009C24A2">
      <w:pPr>
        <w:pStyle w:val="Textbezodsazen"/>
        <w:rPr>
          <w:rFonts w:ascii="Verdana" w:hAnsi="Verdana"/>
        </w:rPr>
      </w:pPr>
    </w:p>
    <w:p w14:paraId="5F40B266" w14:textId="77777777" w:rsidR="009C24A2" w:rsidRPr="00D70BA5" w:rsidRDefault="009C24A2" w:rsidP="009C24A2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D70BA5" w14:paraId="5F1618C5" w14:textId="77777777" w:rsidTr="00682206">
        <w:tc>
          <w:tcPr>
            <w:tcW w:w="3056" w:type="dxa"/>
            <w:shd w:val="clear" w:color="auto" w:fill="F2F2F2" w:themeFill="background1" w:themeFillShade="F2"/>
          </w:tcPr>
          <w:p w14:paraId="5008EE9D" w14:textId="77777777" w:rsidR="009C24A2" w:rsidRPr="00F37802" w:rsidRDefault="009C24A2" w:rsidP="00682206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01B6DBAC" w14:textId="77777777" w:rsidR="009C24A2" w:rsidRPr="00D70BA5" w:rsidRDefault="009C24A2" w:rsidP="0068220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D70BA5" w14:paraId="0EB62B90" w14:textId="77777777" w:rsidTr="00682206">
        <w:tc>
          <w:tcPr>
            <w:tcW w:w="3056" w:type="dxa"/>
          </w:tcPr>
          <w:p w14:paraId="6DC11BC0" w14:textId="77777777" w:rsidR="009C24A2" w:rsidRPr="00F37802" w:rsidRDefault="009C24A2" w:rsidP="0068220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245291F5" w14:textId="77777777" w:rsidR="009C24A2" w:rsidRPr="00D70BA5" w:rsidRDefault="009C24A2" w:rsidP="0068220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D70BA5" w14:paraId="7458BF6A" w14:textId="77777777" w:rsidTr="00682206">
        <w:tc>
          <w:tcPr>
            <w:tcW w:w="3056" w:type="dxa"/>
          </w:tcPr>
          <w:p w14:paraId="7DB1F8B1" w14:textId="77777777" w:rsidR="009C24A2" w:rsidRPr="00F37802" w:rsidRDefault="009C24A2" w:rsidP="0068220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F9EA626" w14:textId="77777777" w:rsidR="009C24A2" w:rsidRPr="00D70BA5" w:rsidRDefault="009C24A2" w:rsidP="0068220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D70BA5" w14:paraId="229BBCDB" w14:textId="77777777" w:rsidTr="00682206">
        <w:tc>
          <w:tcPr>
            <w:tcW w:w="3056" w:type="dxa"/>
          </w:tcPr>
          <w:p w14:paraId="0BB44DE1" w14:textId="77777777" w:rsidR="009C24A2" w:rsidRPr="00F37802" w:rsidRDefault="009C24A2" w:rsidP="0068220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F1C7AB2" w14:textId="77777777" w:rsidR="009C24A2" w:rsidRPr="00D70BA5" w:rsidRDefault="009C24A2" w:rsidP="00682206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4BA8EE42" w14:textId="77777777" w:rsidR="009C24A2" w:rsidRDefault="009C24A2" w:rsidP="009C24A2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2AC92582" w14:textId="77777777" w:rsidR="009C24A2" w:rsidRPr="00134584" w:rsidRDefault="009C24A2" w:rsidP="009C24A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</w:t>
      </w:r>
      <w:r>
        <w:rPr>
          <w:rFonts w:ascii="Verdana" w:hAnsi="Verdana"/>
          <w:sz w:val="18"/>
          <w:szCs w:val="18"/>
        </w:rPr>
        <w:t xml:space="preserve"> administrativních a</w:t>
      </w:r>
      <w:r w:rsidRPr="00134584">
        <w:rPr>
          <w:rFonts w:ascii="Verdana" w:hAnsi="Verdana"/>
          <w:sz w:val="18"/>
          <w:szCs w:val="18"/>
        </w:rPr>
        <w:t xml:space="preserve">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9C24A2" w:rsidRPr="00134584" w14:paraId="67E9AFF4" w14:textId="77777777" w:rsidTr="00682206">
        <w:tc>
          <w:tcPr>
            <w:tcW w:w="3056" w:type="dxa"/>
            <w:shd w:val="clear" w:color="auto" w:fill="F2F2F2" w:themeFill="background1" w:themeFillShade="F2"/>
          </w:tcPr>
          <w:p w14:paraId="01B0A34E" w14:textId="77777777" w:rsidR="009C24A2" w:rsidRPr="00134584" w:rsidRDefault="009C24A2" w:rsidP="00682206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707587DA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134584" w14:paraId="351D8697" w14:textId="77777777" w:rsidTr="00682206">
        <w:tc>
          <w:tcPr>
            <w:tcW w:w="3056" w:type="dxa"/>
          </w:tcPr>
          <w:p w14:paraId="0B101ADB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3E2F6AA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134584" w14:paraId="3A806733" w14:textId="77777777" w:rsidTr="00682206">
        <w:tc>
          <w:tcPr>
            <w:tcW w:w="3056" w:type="dxa"/>
          </w:tcPr>
          <w:p w14:paraId="48C1167D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328885C3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9C24A2" w:rsidRPr="00134584" w14:paraId="33FBD788" w14:textId="77777777" w:rsidTr="00682206">
        <w:tc>
          <w:tcPr>
            <w:tcW w:w="3056" w:type="dxa"/>
          </w:tcPr>
          <w:p w14:paraId="6B03F5CD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1F9B75B" w14:textId="77777777" w:rsidR="009C24A2" w:rsidRPr="00134584" w:rsidRDefault="009C24A2" w:rsidP="0068220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5F883C18" w14:textId="77777777" w:rsidR="009C24A2" w:rsidRDefault="009C24A2" w:rsidP="009C24A2">
      <w:pPr>
        <w:spacing w:after="120" w:line="264" w:lineRule="auto"/>
        <w:jc w:val="both"/>
        <w:rPr>
          <w:rFonts w:ascii="Verdana" w:eastAsiaTheme="minorHAnsi" w:hAnsi="Verdana" w:cstheme="minorHAnsi"/>
          <w:sz w:val="18"/>
          <w:szCs w:val="18"/>
        </w:rPr>
      </w:pPr>
    </w:p>
    <w:p w14:paraId="08764DB2" w14:textId="77777777" w:rsidR="009C24A2" w:rsidRDefault="009C24A2" w:rsidP="009C24A2">
      <w:pPr>
        <w:spacing w:after="120" w:line="264" w:lineRule="auto"/>
        <w:jc w:val="both"/>
        <w:rPr>
          <w:rFonts w:ascii="Verdana" w:eastAsiaTheme="minorHAnsi" w:hAnsi="Verdana" w:cstheme="minorHAnsi"/>
          <w:sz w:val="18"/>
          <w:szCs w:val="18"/>
        </w:rPr>
      </w:pPr>
    </w:p>
    <w:p w14:paraId="3D8F6B7F" w14:textId="77777777" w:rsidR="009C24A2" w:rsidRPr="00910C92" w:rsidRDefault="009C24A2" w:rsidP="009C24A2">
      <w:pPr>
        <w:spacing w:after="120" w:line="264" w:lineRule="auto"/>
        <w:jc w:val="both"/>
        <w:rPr>
          <w:rFonts w:ascii="Verdana" w:eastAsiaTheme="minorHAnsi" w:hAnsi="Verdana" w:cstheme="minorHAnsi"/>
          <w:sz w:val="18"/>
          <w:szCs w:val="18"/>
        </w:rPr>
      </w:pPr>
      <w:r w:rsidRPr="00910C92">
        <w:rPr>
          <w:rFonts w:ascii="Verdana" w:eastAsiaTheme="minorHAnsi" w:hAnsi="Verdana" w:cstheme="minorHAnsi"/>
          <w:sz w:val="18"/>
          <w:szCs w:val="18"/>
        </w:rPr>
        <w:t xml:space="preserve">Osoby oprávněné jednat ve věcech smluvních a obchodních jsou oprávněny jednat za smluvní strany ve vztahu k této Rámcové dohodě, objednávkám a dílčím smlouvám uzavřeným na </w:t>
      </w:r>
      <w:r>
        <w:rPr>
          <w:rFonts w:ascii="Verdana" w:eastAsiaTheme="minorHAnsi" w:hAnsi="Verdana" w:cstheme="minorHAnsi"/>
          <w:sz w:val="18"/>
          <w:szCs w:val="18"/>
        </w:rPr>
        <w:t>základě této </w:t>
      </w:r>
      <w:r w:rsidRPr="00910C92">
        <w:rPr>
          <w:rFonts w:ascii="Verdana" w:eastAsiaTheme="minorHAnsi" w:hAnsi="Verdana" w:cstheme="minorHAnsi"/>
          <w:sz w:val="18"/>
          <w:szCs w:val="18"/>
        </w:rPr>
        <w:t>Rámcové dohody, a v rámci dílčích smluv vést s druhou stranou jednání obchodního a smluvního charakteru. Osoby oprávněné jednat ve věcech technických jsou oprávněny v rámci dílčích smluv vést s druhou stranou jednání technického charakteru. Dále jso</w:t>
      </w:r>
      <w:r>
        <w:rPr>
          <w:rFonts w:ascii="Verdana" w:eastAsiaTheme="minorHAnsi" w:hAnsi="Verdana" w:cstheme="minorHAnsi"/>
          <w:sz w:val="18"/>
          <w:szCs w:val="18"/>
        </w:rPr>
        <w:t>u oprávněny provádět činnosti a </w:t>
      </w:r>
      <w:r w:rsidRPr="00910C92">
        <w:rPr>
          <w:rFonts w:ascii="Verdana" w:eastAsiaTheme="minorHAnsi" w:hAnsi="Verdana" w:cstheme="minorHAnsi"/>
          <w:sz w:val="18"/>
          <w:szCs w:val="18"/>
        </w:rPr>
        <w:t>úkony, o nichž to stanoví tato dílčí smlouva nebo Obchodní podmínky.</w:t>
      </w:r>
    </w:p>
    <w:p w14:paraId="421BCC11" w14:textId="77777777" w:rsidR="009C24A2" w:rsidRDefault="009C24A2" w:rsidP="009C24A2">
      <w:pPr>
        <w:rPr>
          <w:rFonts w:ascii="Verdana" w:hAnsi="Verdana" w:cstheme="minorHAnsi"/>
          <w:sz w:val="18"/>
          <w:szCs w:val="18"/>
        </w:rPr>
        <w:sectPr w:rsidR="009C24A2" w:rsidSect="009C24A2">
          <w:pgSz w:w="11906" w:h="16838"/>
          <w:pgMar w:top="1417" w:right="1417" w:bottom="1417" w:left="1417" w:header="1304" w:footer="283" w:gutter="0"/>
          <w:pgNumType w:start="1"/>
          <w:cols w:space="708"/>
          <w:titlePg/>
          <w:docGrid w:linePitch="360"/>
        </w:sectPr>
      </w:pPr>
    </w:p>
    <w:p w14:paraId="3F70755A" w14:textId="77777777" w:rsidR="009C24A2" w:rsidRDefault="009C24A2" w:rsidP="009C24A2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852DAFB" w14:textId="77777777" w:rsidR="009C24A2" w:rsidRPr="00061719" w:rsidRDefault="009C24A2" w:rsidP="009C24A2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dodacích míst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2126"/>
        <w:gridCol w:w="2926"/>
        <w:gridCol w:w="2025"/>
      </w:tblGrid>
      <w:tr w:rsidR="009C24A2" w:rsidRPr="005469B1" w14:paraId="311A8A93" w14:textId="77777777" w:rsidTr="00682206">
        <w:trPr>
          <w:trHeight w:val="2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DA7AE7D" w14:textId="77777777" w:rsidR="009C24A2" w:rsidRPr="005469B1" w:rsidRDefault="009C24A2" w:rsidP="0068220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 xml:space="preserve">pracoviště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24DDF36A" w14:textId="77777777" w:rsidR="009C24A2" w:rsidRPr="005469B1" w:rsidRDefault="009C24A2" w:rsidP="0068220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>kontaktní osoba</w:t>
            </w:r>
          </w:p>
        </w:tc>
        <w:tc>
          <w:tcPr>
            <w:tcW w:w="29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71CFE2AD" w14:textId="77777777" w:rsidR="009C24A2" w:rsidRPr="005469B1" w:rsidRDefault="009C24A2" w:rsidP="0068220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>adresa pracoviště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F37F764" w14:textId="77777777" w:rsidR="009C24A2" w:rsidRPr="005469B1" w:rsidRDefault="009C24A2" w:rsidP="00682206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b/>
                <w:bCs/>
                <w:sz w:val="16"/>
                <w:szCs w:val="16"/>
                <w:lang w:eastAsia="cs-CZ"/>
              </w:rPr>
              <w:t>GPS souřadnice</w:t>
            </w:r>
          </w:p>
        </w:tc>
      </w:tr>
      <w:tr w:rsidR="009C24A2" w:rsidRPr="005469B1" w14:paraId="07405A43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2FBAC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SEE Pardubice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E042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Ing. Michal Foltýn</w:t>
            </w:r>
          </w:p>
          <w:p w14:paraId="15511799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Martin Černý</w:t>
            </w:r>
          </w:p>
          <w:p w14:paraId="63031754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Martin Bláha</w:t>
            </w:r>
          </w:p>
          <w:p w14:paraId="08A2EE0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Martin Procházka, DiS.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17DA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SEE,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Hlaváčova </w:t>
            </w:r>
            <w:proofErr w:type="gram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206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,   </w:t>
            </w:r>
            <w:proofErr w:type="gram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         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530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0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2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Pardubice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E9B3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GPS: </w:t>
            </w:r>
            <w:r w:rsidRPr="00EB6F57">
              <w:rPr>
                <w:rFonts w:ascii="Verdana" w:eastAsia="Times New Roman" w:hAnsi="Verdana"/>
                <w:sz w:val="16"/>
                <w:szCs w:val="16"/>
                <w:lang w:eastAsia="cs-CZ"/>
              </w:rPr>
              <w:t>50.</w:t>
            </w:r>
            <w:proofErr w:type="gramStart"/>
            <w:r w:rsidRPr="00EB6F57">
              <w:rPr>
                <w:rFonts w:ascii="Verdana" w:eastAsia="Times New Roman" w:hAnsi="Verdana"/>
                <w:sz w:val="16"/>
                <w:szCs w:val="16"/>
                <w:lang w:eastAsia="cs-CZ"/>
              </w:rPr>
              <w:t>0320733N</w:t>
            </w:r>
            <w:proofErr w:type="gramEnd"/>
            <w:r w:rsidRPr="00EB6F57">
              <w:rPr>
                <w:rFonts w:ascii="Verdana" w:eastAsia="Times New Roman" w:hAnsi="Verdana"/>
                <w:sz w:val="16"/>
                <w:szCs w:val="16"/>
                <w:lang w:eastAsia="cs-CZ"/>
              </w:rPr>
              <w:t>, 15.7642992E</w:t>
            </w:r>
          </w:p>
        </w:tc>
      </w:tr>
      <w:tr w:rsidR="009C24A2" w:rsidRPr="005469B1" w14:paraId="6D097839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AD374D6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OE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Pardubice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360DEF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Miloš Hledík</w:t>
            </w:r>
          </w:p>
          <w:p w14:paraId="0DC15BA6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David Johan</w:t>
            </w:r>
          </w:p>
        </w:tc>
        <w:tc>
          <w:tcPr>
            <w:tcW w:w="29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E5B044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proofErr w:type="gram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SEE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,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TS</w:t>
            </w:r>
            <w:proofErr w:type="gramEnd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1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                               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z 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ul.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Palackého </w:t>
            </w:r>
            <w:proofErr w:type="gram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třída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,   </w:t>
            </w:r>
            <w:proofErr w:type="gram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                               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530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0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2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Pardubice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0D0C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GPS:</w:t>
            </w:r>
            <w:r>
              <w:t xml:space="preserve"> </w:t>
            </w:r>
            <w:r w:rsidRPr="00EB6F57">
              <w:rPr>
                <w:rFonts w:ascii="Verdana" w:eastAsia="Times New Roman" w:hAnsi="Verdana"/>
                <w:sz w:val="16"/>
                <w:szCs w:val="16"/>
                <w:lang w:eastAsia="cs-CZ"/>
              </w:rPr>
              <w:t>50.</w:t>
            </w:r>
            <w:proofErr w:type="gramStart"/>
            <w:r w:rsidRPr="00EB6F57">
              <w:rPr>
                <w:rFonts w:ascii="Verdana" w:eastAsia="Times New Roman" w:hAnsi="Verdana"/>
                <w:sz w:val="16"/>
                <w:szCs w:val="16"/>
                <w:lang w:eastAsia="cs-CZ"/>
              </w:rPr>
              <w:t>0324661N</w:t>
            </w:r>
            <w:proofErr w:type="gramEnd"/>
            <w:r w:rsidRPr="00EB6F57">
              <w:rPr>
                <w:rFonts w:ascii="Verdana" w:eastAsia="Times New Roman" w:hAnsi="Verdana"/>
                <w:sz w:val="16"/>
                <w:szCs w:val="16"/>
                <w:lang w:eastAsia="cs-CZ"/>
              </w:rPr>
              <w:t>, 15.7523742E</w:t>
            </w:r>
          </w:p>
        </w:tc>
      </w:tr>
      <w:tr w:rsidR="009C24A2" w:rsidRPr="005469B1" w14:paraId="3E55E90D" w14:textId="77777777" w:rsidTr="00682206">
        <w:trPr>
          <w:trHeight w:val="2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60E15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OE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Hradec Králové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FA58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Josef Trejtnar</w:t>
            </w:r>
          </w:p>
          <w:p w14:paraId="609EDD14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Matěj Novák</w:t>
            </w: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43AC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SEE, TS1088                          </w:t>
            </w:r>
          </w:p>
          <w:p w14:paraId="57F4FD8B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ul. U Fotochemy,                    </w:t>
            </w:r>
          </w:p>
          <w:p w14:paraId="6CAF9216" w14:textId="53A762F3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50</w:t>
            </w:r>
            <w:r w:rsidR="001956E8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0</w:t>
            </w: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0</w:t>
            </w:r>
            <w:r w:rsidR="001956E8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2</w:t>
            </w: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 Hradec</w:t>
            </w:r>
            <w:proofErr w:type="gramEnd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Králové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58F8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50.</w:t>
            </w:r>
            <w:proofErr w:type="gramStart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2260381N</w:t>
            </w:r>
            <w:proofErr w:type="gramEnd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 15.8145369E</w:t>
            </w:r>
          </w:p>
        </w:tc>
      </w:tr>
      <w:tr w:rsidR="009C24A2" w:rsidRPr="005469B1" w14:paraId="536D2F48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A7217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OE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Jičín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9214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Jaroslav </w:t>
            </w:r>
            <w:proofErr w:type="spell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Brádle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EC2C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SEE  OE</w:t>
            </w:r>
            <w:proofErr w:type="gramEnd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Jičín,</w:t>
            </w:r>
          </w:p>
          <w:p w14:paraId="73F0304B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z ul. Dělnická,</w:t>
            </w:r>
          </w:p>
          <w:p w14:paraId="6079A50E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506</w:t>
            </w: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01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Jičín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DF502" w14:textId="77777777" w:rsidR="009C24A2" w:rsidRPr="00F31769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GPS: 50.</w:t>
            </w:r>
            <w:proofErr w:type="gramStart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4292278N</w:t>
            </w:r>
            <w:proofErr w:type="gramEnd"/>
            <w:r w:rsidRPr="00F3176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 15.3600822E</w:t>
            </w:r>
          </w:p>
        </w:tc>
      </w:tr>
      <w:tr w:rsidR="009C24A2" w:rsidRPr="005469B1" w14:paraId="72759229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BCA08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OE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Trutnov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24576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Tomáš </w:t>
            </w:r>
            <w:proofErr w:type="spell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Podolník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8E50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SEE  OE</w:t>
            </w:r>
            <w:proofErr w:type="gram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Trutnov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, </w:t>
            </w:r>
          </w:p>
          <w:p w14:paraId="24B39A16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ul. Říční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928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</w:t>
            </w:r>
          </w:p>
          <w:p w14:paraId="192AFDC2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541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01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Trutnov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C50F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GPS: </w:t>
            </w:r>
            <w:r w:rsidRPr="00C93472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50.</w:t>
            </w:r>
            <w:proofErr w:type="gramStart"/>
            <w:r w:rsidRPr="00C93472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5666664N</w:t>
            </w:r>
            <w:proofErr w:type="gramEnd"/>
            <w:r w:rsidRPr="00C93472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 15.9066494E</w:t>
            </w:r>
          </w:p>
        </w:tc>
      </w:tr>
      <w:tr w:rsidR="009C24A2" w:rsidRPr="005469B1" w14:paraId="369A4210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51433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Choceň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B22E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Josef Hlávka</w:t>
            </w:r>
          </w:p>
          <w:p w14:paraId="2C847DC2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Vítězslav Gajdošík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364B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Choceň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,  </w:t>
            </w:r>
          </w:p>
          <w:p w14:paraId="3504CBA4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Nádražní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,</w:t>
            </w:r>
          </w:p>
          <w:p w14:paraId="140517B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565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00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Choceň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A3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GPS: </w:t>
            </w:r>
            <w:r w:rsidRPr="00C93472">
              <w:rPr>
                <w:rFonts w:ascii="Verdana" w:eastAsia="Times New Roman" w:hAnsi="Verdana"/>
                <w:sz w:val="16"/>
                <w:szCs w:val="16"/>
                <w:lang w:eastAsia="cs-CZ"/>
              </w:rPr>
              <w:t>49.</w:t>
            </w:r>
            <w:proofErr w:type="gramStart"/>
            <w:r w:rsidRPr="00C93472">
              <w:rPr>
                <w:rFonts w:ascii="Verdana" w:eastAsia="Times New Roman" w:hAnsi="Verdana"/>
                <w:sz w:val="16"/>
                <w:szCs w:val="16"/>
                <w:lang w:eastAsia="cs-CZ"/>
              </w:rPr>
              <w:t>9918464N</w:t>
            </w:r>
            <w:proofErr w:type="gramEnd"/>
            <w:r w:rsidRPr="00C93472">
              <w:rPr>
                <w:rFonts w:ascii="Verdana" w:eastAsia="Times New Roman" w:hAnsi="Verdana"/>
                <w:sz w:val="16"/>
                <w:szCs w:val="16"/>
                <w:lang w:eastAsia="cs-CZ"/>
              </w:rPr>
              <w:t>, 16.2213744E</w:t>
            </w:r>
          </w:p>
        </w:tc>
      </w:tr>
      <w:tr w:rsidR="009C24A2" w:rsidRPr="005469B1" w14:paraId="49E7A007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539BA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Česká Třebová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6D36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Jan </w:t>
            </w:r>
            <w:proofErr w:type="spell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Snítil</w:t>
            </w:r>
            <w:proofErr w:type="spellEnd"/>
          </w:p>
          <w:p w14:paraId="003E85E4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Jiří Procházka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2410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Česká Třebová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,</w:t>
            </w:r>
          </w:p>
          <w:p w14:paraId="02AB686A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ul. Semanínská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,</w:t>
            </w:r>
          </w:p>
          <w:p w14:paraId="04D149E8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560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0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2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Česká Třebová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D00E1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 xml:space="preserve">GPS: </w:t>
            </w:r>
            <w:r w:rsidRPr="00A13B97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49.</w:t>
            </w:r>
            <w:proofErr w:type="gramStart"/>
            <w:r w:rsidRPr="00A13B97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8935944N</w:t>
            </w:r>
            <w:proofErr w:type="gramEnd"/>
            <w:r w:rsidRPr="00A13B97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, 16.4503117E</w:t>
            </w:r>
          </w:p>
        </w:tc>
      </w:tr>
      <w:tr w:rsidR="009C24A2" w:rsidRPr="005469B1" w14:paraId="3F85EE2A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3179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Liberec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DD187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Vladimír Dušek</w:t>
            </w:r>
          </w:p>
          <w:p w14:paraId="7DBC0CAB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René Filo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FA27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SEE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Liberec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,</w:t>
            </w:r>
          </w:p>
          <w:p w14:paraId="350F71BA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Nákladní 808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,</w:t>
            </w:r>
          </w:p>
          <w:p w14:paraId="2C8AB1F5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460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0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7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Liberec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9BF1F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 xml:space="preserve">GPS: </w:t>
            </w:r>
            <w:r w:rsidRPr="00A13B97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50.</w:t>
            </w:r>
            <w:proofErr w:type="gramStart"/>
            <w:r w:rsidRPr="00A13B97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7585333N</w:t>
            </w:r>
            <w:proofErr w:type="gramEnd"/>
            <w:r w:rsidRPr="00A13B97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, 15.0494261E</w:t>
            </w:r>
          </w:p>
        </w:tc>
      </w:tr>
      <w:tr w:rsidR="009C24A2" w:rsidRPr="005469B1" w14:paraId="3F2A15A7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E9C4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OE Česká Lípa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EDDB0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Petr Doležal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B66C1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SEE OE Česká Lípa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,           </w:t>
            </w:r>
          </w:p>
          <w:p w14:paraId="4601CE55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ul.</w:t>
            </w:r>
            <w:r>
              <w:t xml:space="preserve"> </w:t>
            </w:r>
            <w:r w:rsidRPr="005227D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Plynárenská </w:t>
            </w:r>
            <w:proofErr w:type="gramStart"/>
            <w:r w:rsidRPr="005227D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3077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,   </w:t>
            </w:r>
            <w:proofErr w:type="gram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                  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470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01 Česk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á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Lípa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7303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 xml:space="preserve">GPS: </w:t>
            </w:r>
            <w:r w:rsidRPr="005227D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50.</w:t>
            </w:r>
            <w:proofErr w:type="gramStart"/>
            <w:r w:rsidRPr="005227D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6746056N</w:t>
            </w:r>
            <w:proofErr w:type="gramEnd"/>
            <w:r w:rsidRPr="005227D1">
              <w:rPr>
                <w:rFonts w:ascii="Verdana" w:eastAsia="Times New Roman" w:hAnsi="Verdana" w:cs="Arial CE"/>
                <w:sz w:val="16"/>
                <w:szCs w:val="16"/>
                <w:lang w:eastAsia="cs-CZ"/>
              </w:rPr>
              <w:t>, 14.5348981E</w:t>
            </w:r>
          </w:p>
        </w:tc>
      </w:tr>
      <w:tr w:rsidR="009C24A2" w:rsidRPr="005469B1" w14:paraId="06EA0816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D8028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TNS Trnávka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6C39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Zdeněk Mráček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6C3E9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EE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TNS Trnávka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</w:t>
            </w:r>
          </w:p>
          <w:p w14:paraId="7CE6AF90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227D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742 58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Trnávka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130F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GPS: </w:t>
            </w:r>
            <w:r w:rsidRPr="005227D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50.</w:t>
            </w:r>
            <w:proofErr w:type="gramStart"/>
            <w:r w:rsidRPr="005227D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0297611N</w:t>
            </w:r>
            <w:proofErr w:type="gramEnd"/>
            <w:r w:rsidRPr="005227D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 15.4570147E</w:t>
            </w:r>
          </w:p>
        </w:tc>
      </w:tr>
      <w:tr w:rsidR="009C24A2" w:rsidRPr="005469B1" w14:paraId="1E97497C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4DB1A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TNS Hradec Králové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66D9A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Michael Štajer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A222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S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EE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TNS Hradec Králové</w:t>
            </w:r>
          </w:p>
          <w:p w14:paraId="3B13CF7D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z 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ul.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Kydlinovská</w:t>
            </w:r>
          </w:p>
          <w:p w14:paraId="020BBFC9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5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0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0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0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2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Hradec Králové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3F8A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GPS:</w:t>
            </w:r>
            <w:r>
              <w:t xml:space="preserve"> </w:t>
            </w:r>
            <w:r w:rsidRPr="005227D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50.</w:t>
            </w:r>
            <w:proofErr w:type="gramStart"/>
            <w:r w:rsidRPr="005227D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2233919N</w:t>
            </w:r>
            <w:proofErr w:type="gramEnd"/>
            <w:r w:rsidRPr="005227D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, 15.8235814E</w:t>
            </w:r>
          </w:p>
        </w:tc>
      </w:tr>
      <w:tr w:rsidR="009C24A2" w:rsidRPr="005469B1" w14:paraId="7D62499F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AD4F1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TNS Ústí nad Orlicí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F28C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Miloš </w:t>
            </w:r>
            <w:proofErr w:type="spell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Štantejský</w:t>
            </w:r>
            <w:proofErr w:type="spellEnd"/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CC44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S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EE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TNS Ústí nad Orlicí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,</w:t>
            </w:r>
          </w:p>
          <w:p w14:paraId="1B48F34B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z ul. Karpatská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,</w:t>
            </w:r>
          </w:p>
          <w:p w14:paraId="58AA4CA0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562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0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4</w:t>
            </w:r>
            <w:r w:rsidRPr="005469B1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 xml:space="preserve">Ústí nad </w:t>
            </w:r>
            <w:proofErr w:type="gramStart"/>
            <w:r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cs-CZ"/>
              </w:rPr>
              <w:t>Orlicí - Kerhartice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81C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  <w:t xml:space="preserve">GPS: </w:t>
            </w:r>
            <w:r w:rsidRPr="005227D1"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  <w:t>49.</w:t>
            </w:r>
            <w:proofErr w:type="gramStart"/>
            <w:r w:rsidRPr="005227D1"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  <w:t>9734903N</w:t>
            </w:r>
            <w:proofErr w:type="gramEnd"/>
            <w:r w:rsidRPr="005227D1">
              <w:rPr>
                <w:rFonts w:ascii="Verdana" w:eastAsia="Times New Roman" w:hAnsi="Verdana" w:cs="Arial"/>
                <w:sz w:val="16"/>
                <w:szCs w:val="16"/>
                <w:lang w:eastAsia="cs-CZ"/>
              </w:rPr>
              <w:t>, 16.3551308E</w:t>
            </w:r>
          </w:p>
        </w:tc>
      </w:tr>
      <w:tr w:rsidR="009C24A2" w:rsidRPr="005469B1" w14:paraId="2A4C30BD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F42C9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TNS Rudoltice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F3C1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Jan Janík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320B" w14:textId="77777777" w:rsidR="009C24A2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S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EE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TNS </w:t>
            </w:r>
            <w:proofErr w:type="gramStart"/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Rudoltice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,   </w:t>
            </w:r>
            <w:proofErr w:type="gramEnd"/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                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ze silnice č.43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</w:t>
            </w:r>
          </w:p>
          <w:p w14:paraId="12B99E4D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561 25</w:t>
            </w: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Rudoltice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9C54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 xml:space="preserve">GPS: </w:t>
            </w:r>
            <w:r w:rsidRPr="000F381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49.</w:t>
            </w:r>
            <w:proofErr w:type="gramStart"/>
            <w:r w:rsidRPr="000F381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8933681N</w:t>
            </w:r>
            <w:proofErr w:type="gramEnd"/>
            <w:r w:rsidRPr="000F3819">
              <w:rPr>
                <w:rFonts w:ascii="Verdana" w:eastAsia="Times New Roman" w:hAnsi="Verdana"/>
                <w:color w:val="000000"/>
                <w:sz w:val="16"/>
                <w:szCs w:val="16"/>
                <w:lang w:eastAsia="cs-CZ"/>
              </w:rPr>
              <w:t>, 16.5658078E</w:t>
            </w:r>
          </w:p>
        </w:tc>
      </w:tr>
      <w:tr w:rsidR="009C24A2" w:rsidRPr="005469B1" w14:paraId="3EC6F72C" w14:textId="77777777" w:rsidTr="00682206">
        <w:trPr>
          <w:trHeight w:val="20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67DA1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STDŘ Česká Třebová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6174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Martin Šmíd</w:t>
            </w:r>
          </w:p>
        </w:tc>
        <w:tc>
          <w:tcPr>
            <w:tcW w:w="2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D826C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S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EE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STDŘ Česká </w:t>
            </w:r>
            <w:proofErr w:type="gram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Třebová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,   </w:t>
            </w:r>
            <w:proofErr w:type="gram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     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z 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ul.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proofErr w:type="gramStart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Semanínská,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</w:t>
            </w:r>
            <w:proofErr w:type="gramEnd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                           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560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>0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2</w:t>
            </w: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 </w:t>
            </w:r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>Česká</w:t>
            </w:r>
            <w:proofErr w:type="gramEnd"/>
            <w:r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 Třebová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3690" w14:textId="77777777" w:rsidR="009C24A2" w:rsidRPr="005469B1" w:rsidRDefault="009C24A2" w:rsidP="00682206">
            <w:pPr>
              <w:spacing w:after="0" w:line="240" w:lineRule="auto"/>
              <w:rPr>
                <w:rFonts w:ascii="Verdana" w:eastAsia="Times New Roman" w:hAnsi="Verdana"/>
                <w:sz w:val="16"/>
                <w:szCs w:val="16"/>
                <w:lang w:eastAsia="cs-CZ"/>
              </w:rPr>
            </w:pPr>
            <w:r w:rsidRPr="005469B1">
              <w:rPr>
                <w:rFonts w:ascii="Verdana" w:eastAsia="Times New Roman" w:hAnsi="Verdana"/>
                <w:sz w:val="16"/>
                <w:szCs w:val="16"/>
                <w:lang w:eastAsia="cs-CZ"/>
              </w:rPr>
              <w:t xml:space="preserve">GPS: </w:t>
            </w:r>
            <w:r w:rsidRPr="000F3819">
              <w:rPr>
                <w:rFonts w:ascii="Verdana" w:eastAsia="Times New Roman" w:hAnsi="Verdana"/>
                <w:sz w:val="16"/>
                <w:szCs w:val="16"/>
                <w:lang w:eastAsia="cs-CZ"/>
              </w:rPr>
              <w:t>49.</w:t>
            </w:r>
            <w:proofErr w:type="gramStart"/>
            <w:r w:rsidRPr="000F3819">
              <w:rPr>
                <w:rFonts w:ascii="Verdana" w:eastAsia="Times New Roman" w:hAnsi="Verdana"/>
                <w:sz w:val="16"/>
                <w:szCs w:val="16"/>
                <w:lang w:eastAsia="cs-CZ"/>
              </w:rPr>
              <w:t>8936375N</w:t>
            </w:r>
            <w:proofErr w:type="gramEnd"/>
            <w:r w:rsidRPr="000F3819">
              <w:rPr>
                <w:rFonts w:ascii="Verdana" w:eastAsia="Times New Roman" w:hAnsi="Verdana"/>
                <w:sz w:val="16"/>
                <w:szCs w:val="16"/>
                <w:lang w:eastAsia="cs-CZ"/>
              </w:rPr>
              <w:t>, 16.4522189E</w:t>
            </w:r>
          </w:p>
        </w:tc>
      </w:tr>
    </w:tbl>
    <w:p w14:paraId="00FA9031" w14:textId="074C78F3" w:rsidR="00BF4D4D" w:rsidRPr="008B5521" w:rsidRDefault="00BF4D4D" w:rsidP="00B25039">
      <w:pPr>
        <w:spacing w:after="120" w:line="264" w:lineRule="auto"/>
        <w:rPr>
          <w:rFonts w:ascii="Verdana" w:hAnsi="Verdana" w:cstheme="minorHAnsi"/>
          <w:sz w:val="18"/>
          <w:szCs w:val="18"/>
        </w:rPr>
      </w:pPr>
    </w:p>
    <w:sectPr w:rsidR="00BF4D4D" w:rsidRPr="008B5521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44911" w14:textId="77777777" w:rsidR="00FC181E" w:rsidRDefault="00FC181E" w:rsidP="003706CB">
      <w:pPr>
        <w:spacing w:after="0" w:line="240" w:lineRule="auto"/>
      </w:pPr>
      <w:r>
        <w:separator/>
      </w:r>
    </w:p>
  </w:endnote>
  <w:endnote w:type="continuationSeparator" w:id="0">
    <w:p w14:paraId="38077B45" w14:textId="77777777" w:rsidR="00FC181E" w:rsidRDefault="00FC181E" w:rsidP="003706CB">
      <w:pPr>
        <w:spacing w:after="0" w:line="240" w:lineRule="auto"/>
      </w:pPr>
      <w:r>
        <w:continuationSeparator/>
      </w:r>
    </w:p>
  </w:endnote>
  <w:endnote w:type="continuationNotice" w:id="1">
    <w:p w14:paraId="2B50E5A1" w14:textId="77777777" w:rsidR="00FC181E" w:rsidRDefault="00FC18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F377" w14:textId="7351A89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6943C153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EF1B29">
      <w:rPr>
        <w:rFonts w:ascii="Verdana" w:eastAsia="Verdana" w:hAnsi="Verdana"/>
        <w:b/>
        <w:noProof/>
        <w:color w:val="FF5200"/>
        <w:sz w:val="14"/>
        <w:szCs w:val="12"/>
      </w:rPr>
      <w:t>9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="00D1724E"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3F734B">
      <w:rPr>
        <w:rFonts w:ascii="Verdana" w:eastAsia="Verdana" w:hAnsi="Verdana"/>
        <w:b/>
        <w:noProof/>
        <w:color w:val="FF5200"/>
        <w:sz w:val="14"/>
        <w:szCs w:val="12"/>
      </w:rPr>
      <w:t>5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B81C7C">
      <w:rPr>
        <w:rFonts w:ascii="Verdana" w:eastAsia="Verdana" w:hAnsi="Verdana"/>
        <w:sz w:val="14"/>
        <w:szCs w:val="18"/>
      </w:rPr>
      <w:t>Dodávka elektromateriálu SEE</w:t>
    </w:r>
  </w:p>
  <w:p w14:paraId="3AC68FFA" w14:textId="6B802D33" w:rsidR="00925A19" w:rsidRPr="00006859" w:rsidRDefault="00925A1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52AC51F3" w:rsidR="003B2DAA" w:rsidRPr="00006859" w:rsidRDefault="003B2DAA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EF1B29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3F734B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B289E74" w14:textId="5F42C999" w:rsidR="003B2DAA" w:rsidRPr="003B2DAA" w:rsidRDefault="0032392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3B2DAA" w:rsidRPr="003B2DAA" w:rsidRDefault="00A741B7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C9DEC" w14:textId="15758D2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17C79E4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A87516">
      <w:rPr>
        <w:rFonts w:ascii="Verdana" w:eastAsia="Verdana" w:hAnsi="Verdana"/>
        <w:sz w:val="14"/>
        <w:szCs w:val="18"/>
      </w:rPr>
      <w:t>Dodávka elektromateriálu SEE</w:t>
    </w:r>
  </w:p>
  <w:p w14:paraId="5C69526E" w14:textId="77777777" w:rsidR="00680894" w:rsidRDefault="00680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C0B0B" w14:textId="77777777" w:rsidR="00FC181E" w:rsidRDefault="00FC181E" w:rsidP="003706CB">
      <w:pPr>
        <w:spacing w:after="0" w:line="240" w:lineRule="auto"/>
      </w:pPr>
      <w:r>
        <w:separator/>
      </w:r>
    </w:p>
  </w:footnote>
  <w:footnote w:type="continuationSeparator" w:id="0">
    <w:p w14:paraId="675DE691" w14:textId="77777777" w:rsidR="00FC181E" w:rsidRDefault="00FC181E" w:rsidP="003706CB">
      <w:pPr>
        <w:spacing w:after="0" w:line="240" w:lineRule="auto"/>
      </w:pPr>
      <w:r>
        <w:continuationSeparator/>
      </w:r>
    </w:p>
  </w:footnote>
  <w:footnote w:type="continuationNotice" w:id="1">
    <w:p w14:paraId="31C7CA3E" w14:textId="77777777" w:rsidR="00FC181E" w:rsidRDefault="00FC18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48D20358" w:rsidR="00925A19" w:rsidRPr="007A2522" w:rsidRDefault="00900CF8" w:rsidP="000016C0">
    <w:pPr>
      <w:pStyle w:val="Zhlav"/>
      <w:jc w:val="right"/>
      <w:rPr>
        <w:rFonts w:ascii="Verdana" w:hAnsi="Verdana"/>
        <w:sz w:val="16"/>
      </w:rPr>
    </w:pPr>
    <w:r w:rsidRPr="007A2522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 w:rsidRPr="007A2522">
      <w:rPr>
        <w:rFonts w:ascii="Verdana" w:hAnsi="Verdana"/>
        <w:sz w:val="16"/>
      </w:rPr>
      <w:t>Č.</w:t>
    </w:r>
    <w:r w:rsidR="007A2522">
      <w:rPr>
        <w:rFonts w:ascii="Verdana" w:hAnsi="Verdana"/>
        <w:sz w:val="16"/>
      </w:rPr>
      <w:t xml:space="preserve"> </w:t>
    </w:r>
    <w:r w:rsidR="00194826" w:rsidRPr="007A2522">
      <w:rPr>
        <w:rFonts w:ascii="Verdana" w:hAnsi="Verdana"/>
        <w:sz w:val="16"/>
      </w:rPr>
      <w:t xml:space="preserve">j.: </w:t>
    </w:r>
    <w:r w:rsidR="007A2522" w:rsidRPr="007A2522">
      <w:rPr>
        <w:rFonts w:ascii="Verdana" w:hAnsi="Verdana"/>
        <w:sz w:val="16"/>
        <w:highlight w:val="cyan"/>
      </w:rPr>
      <w:t>………………………………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CE912" w14:textId="4D016023" w:rsidR="00517220" w:rsidRDefault="005172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954DD" w14:textId="54333EE9" w:rsidR="00517220" w:rsidRDefault="0051722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69397" w14:textId="2D05D7C4" w:rsidR="00680894" w:rsidRPr="00680894" w:rsidRDefault="00680894" w:rsidP="00680894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C2B5" w14:textId="6775CB51" w:rsidR="00517220" w:rsidRDefault="00517220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9B213" w14:textId="651B681B" w:rsidR="00517220" w:rsidRDefault="00517220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97B4C" w14:textId="643F2280" w:rsidR="00680894" w:rsidRDefault="0068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C797F"/>
    <w:multiLevelType w:val="hybridMultilevel"/>
    <w:tmpl w:val="6C985F8E"/>
    <w:lvl w:ilvl="0" w:tplc="3D14B3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41F5F"/>
    <w:multiLevelType w:val="multilevel"/>
    <w:tmpl w:val="27DA4F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4832323">
    <w:abstractNumId w:val="8"/>
  </w:num>
  <w:num w:numId="2" w16cid:durableId="2073691667">
    <w:abstractNumId w:val="17"/>
  </w:num>
  <w:num w:numId="3" w16cid:durableId="1786656565">
    <w:abstractNumId w:val="12"/>
  </w:num>
  <w:num w:numId="4" w16cid:durableId="848835775">
    <w:abstractNumId w:val="2"/>
  </w:num>
  <w:num w:numId="5" w16cid:durableId="285162645">
    <w:abstractNumId w:val="14"/>
  </w:num>
  <w:num w:numId="6" w16cid:durableId="1426226722">
    <w:abstractNumId w:val="6"/>
  </w:num>
  <w:num w:numId="7" w16cid:durableId="661932309">
    <w:abstractNumId w:val="1"/>
  </w:num>
  <w:num w:numId="8" w16cid:durableId="1114599159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18288721">
    <w:abstractNumId w:val="11"/>
  </w:num>
  <w:num w:numId="10" w16cid:durableId="1705597286">
    <w:abstractNumId w:val="15"/>
  </w:num>
  <w:num w:numId="11" w16cid:durableId="1056926510">
    <w:abstractNumId w:val="4"/>
  </w:num>
  <w:num w:numId="12" w16cid:durableId="801189530">
    <w:abstractNumId w:val="16"/>
  </w:num>
  <w:num w:numId="13" w16cid:durableId="1762405663">
    <w:abstractNumId w:val="9"/>
  </w:num>
  <w:num w:numId="14" w16cid:durableId="1929731852">
    <w:abstractNumId w:val="14"/>
  </w:num>
  <w:num w:numId="15" w16cid:durableId="795835275">
    <w:abstractNumId w:val="6"/>
  </w:num>
  <w:num w:numId="16" w16cid:durableId="1082221073">
    <w:abstractNumId w:val="12"/>
    <w:lvlOverride w:ilvl="0">
      <w:startOverride w:val="1"/>
    </w:lvlOverride>
  </w:num>
  <w:num w:numId="17" w16cid:durableId="317223173">
    <w:abstractNumId w:val="12"/>
  </w:num>
  <w:num w:numId="18" w16cid:durableId="340789081">
    <w:abstractNumId w:val="3"/>
  </w:num>
  <w:num w:numId="19" w16cid:durableId="1606769248">
    <w:abstractNumId w:val="5"/>
  </w:num>
  <w:num w:numId="20" w16cid:durableId="717242349">
    <w:abstractNumId w:val="20"/>
  </w:num>
  <w:num w:numId="21" w16cid:durableId="579023644">
    <w:abstractNumId w:val="7"/>
  </w:num>
  <w:num w:numId="22" w16cid:durableId="888805109">
    <w:abstractNumId w:val="13"/>
  </w:num>
  <w:num w:numId="23" w16cid:durableId="334499251">
    <w:abstractNumId w:val="0"/>
  </w:num>
  <w:num w:numId="24" w16cid:durableId="1995258040">
    <w:abstractNumId w:val="10"/>
  </w:num>
  <w:num w:numId="25" w16cid:durableId="955722313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16936"/>
    <w:rsid w:val="00020FF6"/>
    <w:rsid w:val="00021634"/>
    <w:rsid w:val="00022D53"/>
    <w:rsid w:val="00025AEC"/>
    <w:rsid w:val="00025E36"/>
    <w:rsid w:val="000266FE"/>
    <w:rsid w:val="00030FD1"/>
    <w:rsid w:val="00031989"/>
    <w:rsid w:val="00031CBF"/>
    <w:rsid w:val="000410F1"/>
    <w:rsid w:val="00042633"/>
    <w:rsid w:val="00053B1E"/>
    <w:rsid w:val="00055411"/>
    <w:rsid w:val="00062B10"/>
    <w:rsid w:val="000654E7"/>
    <w:rsid w:val="00070D89"/>
    <w:rsid w:val="00071E57"/>
    <w:rsid w:val="000726C6"/>
    <w:rsid w:val="00072FD9"/>
    <w:rsid w:val="000735B1"/>
    <w:rsid w:val="00077253"/>
    <w:rsid w:val="000812B8"/>
    <w:rsid w:val="00082657"/>
    <w:rsid w:val="00083201"/>
    <w:rsid w:val="00084463"/>
    <w:rsid w:val="00084795"/>
    <w:rsid w:val="000866D2"/>
    <w:rsid w:val="00097BF7"/>
    <w:rsid w:val="00097F79"/>
    <w:rsid w:val="000A0A21"/>
    <w:rsid w:val="000A3CC2"/>
    <w:rsid w:val="000A53AE"/>
    <w:rsid w:val="000A5BC6"/>
    <w:rsid w:val="000B04A8"/>
    <w:rsid w:val="000B560C"/>
    <w:rsid w:val="000B6260"/>
    <w:rsid w:val="000C051F"/>
    <w:rsid w:val="000C4186"/>
    <w:rsid w:val="000C5A20"/>
    <w:rsid w:val="000C7132"/>
    <w:rsid w:val="000D59B0"/>
    <w:rsid w:val="000D5B52"/>
    <w:rsid w:val="000D5E27"/>
    <w:rsid w:val="000E20FA"/>
    <w:rsid w:val="000E43FD"/>
    <w:rsid w:val="000E5DAD"/>
    <w:rsid w:val="000F39A8"/>
    <w:rsid w:val="000F65D4"/>
    <w:rsid w:val="00110184"/>
    <w:rsid w:val="00110C41"/>
    <w:rsid w:val="001119A2"/>
    <w:rsid w:val="00113027"/>
    <w:rsid w:val="001228C5"/>
    <w:rsid w:val="00125333"/>
    <w:rsid w:val="00126B7E"/>
    <w:rsid w:val="001302AD"/>
    <w:rsid w:val="001342EA"/>
    <w:rsid w:val="00137760"/>
    <w:rsid w:val="00137BD3"/>
    <w:rsid w:val="00157D66"/>
    <w:rsid w:val="001630FB"/>
    <w:rsid w:val="00165E63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956E8"/>
    <w:rsid w:val="001A0EC9"/>
    <w:rsid w:val="001A3204"/>
    <w:rsid w:val="001A3DB4"/>
    <w:rsid w:val="001A487E"/>
    <w:rsid w:val="001B726C"/>
    <w:rsid w:val="001C012F"/>
    <w:rsid w:val="001C7A89"/>
    <w:rsid w:val="001C7FC3"/>
    <w:rsid w:val="001D0C09"/>
    <w:rsid w:val="001D394C"/>
    <w:rsid w:val="001D65ED"/>
    <w:rsid w:val="001D78A4"/>
    <w:rsid w:val="001E1F53"/>
    <w:rsid w:val="001E20FA"/>
    <w:rsid w:val="002045B1"/>
    <w:rsid w:val="00206060"/>
    <w:rsid w:val="00211202"/>
    <w:rsid w:val="002171E6"/>
    <w:rsid w:val="00220472"/>
    <w:rsid w:val="0022127F"/>
    <w:rsid w:val="0022305B"/>
    <w:rsid w:val="0022507E"/>
    <w:rsid w:val="00227803"/>
    <w:rsid w:val="002312DB"/>
    <w:rsid w:val="0023151B"/>
    <w:rsid w:val="00232C23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2C96"/>
    <w:rsid w:val="00277C3D"/>
    <w:rsid w:val="0028212C"/>
    <w:rsid w:val="00287BC5"/>
    <w:rsid w:val="002A11CD"/>
    <w:rsid w:val="002A6636"/>
    <w:rsid w:val="002A7690"/>
    <w:rsid w:val="002B152E"/>
    <w:rsid w:val="002B1AF8"/>
    <w:rsid w:val="002B51FC"/>
    <w:rsid w:val="002B5750"/>
    <w:rsid w:val="002B5ECC"/>
    <w:rsid w:val="002B6DFB"/>
    <w:rsid w:val="002B75C6"/>
    <w:rsid w:val="002C32BA"/>
    <w:rsid w:val="002C4F9C"/>
    <w:rsid w:val="002C50C8"/>
    <w:rsid w:val="002C5B14"/>
    <w:rsid w:val="002C635F"/>
    <w:rsid w:val="002C6FCE"/>
    <w:rsid w:val="002D1B5C"/>
    <w:rsid w:val="002D5D10"/>
    <w:rsid w:val="002D5EE8"/>
    <w:rsid w:val="00303F31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2102"/>
    <w:rsid w:val="003706CB"/>
    <w:rsid w:val="003761EF"/>
    <w:rsid w:val="003826CD"/>
    <w:rsid w:val="003847FF"/>
    <w:rsid w:val="00385E26"/>
    <w:rsid w:val="003862BB"/>
    <w:rsid w:val="003934CC"/>
    <w:rsid w:val="00395493"/>
    <w:rsid w:val="00395B1A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4F52"/>
    <w:rsid w:val="003E5F04"/>
    <w:rsid w:val="003E662A"/>
    <w:rsid w:val="003F734B"/>
    <w:rsid w:val="00402D7F"/>
    <w:rsid w:val="00402E9E"/>
    <w:rsid w:val="0040306C"/>
    <w:rsid w:val="00404FCB"/>
    <w:rsid w:val="0040600D"/>
    <w:rsid w:val="004079DA"/>
    <w:rsid w:val="00410560"/>
    <w:rsid w:val="00411E1E"/>
    <w:rsid w:val="004135D3"/>
    <w:rsid w:val="00415792"/>
    <w:rsid w:val="00422D92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64B"/>
    <w:rsid w:val="00481FBA"/>
    <w:rsid w:val="00483564"/>
    <w:rsid w:val="004867C2"/>
    <w:rsid w:val="00496E5D"/>
    <w:rsid w:val="004A33DA"/>
    <w:rsid w:val="004A5633"/>
    <w:rsid w:val="004B0429"/>
    <w:rsid w:val="004B403E"/>
    <w:rsid w:val="004B515C"/>
    <w:rsid w:val="004B71BA"/>
    <w:rsid w:val="004B744D"/>
    <w:rsid w:val="004C3347"/>
    <w:rsid w:val="004D235B"/>
    <w:rsid w:val="004D3F5F"/>
    <w:rsid w:val="004E260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220"/>
    <w:rsid w:val="00517F20"/>
    <w:rsid w:val="005306D8"/>
    <w:rsid w:val="005311A5"/>
    <w:rsid w:val="00534DBA"/>
    <w:rsid w:val="00544B8E"/>
    <w:rsid w:val="00546176"/>
    <w:rsid w:val="0055252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2A8C"/>
    <w:rsid w:val="005962BE"/>
    <w:rsid w:val="0059769D"/>
    <w:rsid w:val="005A40FB"/>
    <w:rsid w:val="005A4E1A"/>
    <w:rsid w:val="005C0F02"/>
    <w:rsid w:val="005C53B4"/>
    <w:rsid w:val="005C776A"/>
    <w:rsid w:val="005D3EEB"/>
    <w:rsid w:val="005D4748"/>
    <w:rsid w:val="005D4FDA"/>
    <w:rsid w:val="005D54FD"/>
    <w:rsid w:val="005D7C2C"/>
    <w:rsid w:val="005E3788"/>
    <w:rsid w:val="005E6DAB"/>
    <w:rsid w:val="005F45C7"/>
    <w:rsid w:val="005F731D"/>
    <w:rsid w:val="006007E5"/>
    <w:rsid w:val="00610175"/>
    <w:rsid w:val="00616498"/>
    <w:rsid w:val="006257CE"/>
    <w:rsid w:val="006301E0"/>
    <w:rsid w:val="006354DB"/>
    <w:rsid w:val="00636907"/>
    <w:rsid w:val="00640C8A"/>
    <w:rsid w:val="006413C4"/>
    <w:rsid w:val="00641AC8"/>
    <w:rsid w:val="00645093"/>
    <w:rsid w:val="006452A8"/>
    <w:rsid w:val="00645F7F"/>
    <w:rsid w:val="00647F63"/>
    <w:rsid w:val="00653576"/>
    <w:rsid w:val="00662E10"/>
    <w:rsid w:val="006653C8"/>
    <w:rsid w:val="006672B1"/>
    <w:rsid w:val="00675602"/>
    <w:rsid w:val="006774CA"/>
    <w:rsid w:val="0068035D"/>
    <w:rsid w:val="00680894"/>
    <w:rsid w:val="00681F22"/>
    <w:rsid w:val="0068231E"/>
    <w:rsid w:val="0068285C"/>
    <w:rsid w:val="006848CF"/>
    <w:rsid w:val="00685C12"/>
    <w:rsid w:val="00685D2E"/>
    <w:rsid w:val="00687186"/>
    <w:rsid w:val="00693E0A"/>
    <w:rsid w:val="006941C8"/>
    <w:rsid w:val="006A488A"/>
    <w:rsid w:val="006A4A0B"/>
    <w:rsid w:val="006C21B2"/>
    <w:rsid w:val="006C3217"/>
    <w:rsid w:val="006C6FC1"/>
    <w:rsid w:val="006D1ACE"/>
    <w:rsid w:val="006D4716"/>
    <w:rsid w:val="006E2605"/>
    <w:rsid w:val="006E381A"/>
    <w:rsid w:val="006F1EC7"/>
    <w:rsid w:val="006F2696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5F66"/>
    <w:rsid w:val="007465F2"/>
    <w:rsid w:val="007503FC"/>
    <w:rsid w:val="0075097D"/>
    <w:rsid w:val="00750FED"/>
    <w:rsid w:val="00757FBB"/>
    <w:rsid w:val="00762D8F"/>
    <w:rsid w:val="0076361F"/>
    <w:rsid w:val="00764F8D"/>
    <w:rsid w:val="00770533"/>
    <w:rsid w:val="00771284"/>
    <w:rsid w:val="00771835"/>
    <w:rsid w:val="007729F6"/>
    <w:rsid w:val="00772E48"/>
    <w:rsid w:val="00781607"/>
    <w:rsid w:val="00781A98"/>
    <w:rsid w:val="0078646A"/>
    <w:rsid w:val="00790982"/>
    <w:rsid w:val="007A1D6A"/>
    <w:rsid w:val="007A2522"/>
    <w:rsid w:val="007A7666"/>
    <w:rsid w:val="007B2AB1"/>
    <w:rsid w:val="007C1338"/>
    <w:rsid w:val="007C1409"/>
    <w:rsid w:val="007C2A7C"/>
    <w:rsid w:val="007C4F9C"/>
    <w:rsid w:val="007C5684"/>
    <w:rsid w:val="007C6153"/>
    <w:rsid w:val="007D583A"/>
    <w:rsid w:val="007E11A3"/>
    <w:rsid w:val="007E2B43"/>
    <w:rsid w:val="007E3252"/>
    <w:rsid w:val="007E7948"/>
    <w:rsid w:val="007F03C6"/>
    <w:rsid w:val="007F062A"/>
    <w:rsid w:val="007F0F0A"/>
    <w:rsid w:val="007F1A24"/>
    <w:rsid w:val="007F1A30"/>
    <w:rsid w:val="007F2C74"/>
    <w:rsid w:val="007F3298"/>
    <w:rsid w:val="007F3E0C"/>
    <w:rsid w:val="007F6C9D"/>
    <w:rsid w:val="007F73AD"/>
    <w:rsid w:val="00803077"/>
    <w:rsid w:val="00803DF2"/>
    <w:rsid w:val="008100E8"/>
    <w:rsid w:val="0081222F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0A05"/>
    <w:rsid w:val="00873007"/>
    <w:rsid w:val="00873939"/>
    <w:rsid w:val="008741BE"/>
    <w:rsid w:val="00874552"/>
    <w:rsid w:val="00876A3E"/>
    <w:rsid w:val="00877AFF"/>
    <w:rsid w:val="00880C2B"/>
    <w:rsid w:val="00881560"/>
    <w:rsid w:val="00882F39"/>
    <w:rsid w:val="00883C95"/>
    <w:rsid w:val="00885EE8"/>
    <w:rsid w:val="00891F95"/>
    <w:rsid w:val="00893290"/>
    <w:rsid w:val="00894353"/>
    <w:rsid w:val="008954EA"/>
    <w:rsid w:val="00896FD4"/>
    <w:rsid w:val="008A1AED"/>
    <w:rsid w:val="008A3D61"/>
    <w:rsid w:val="008A6D69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0CF8"/>
    <w:rsid w:val="00903FAC"/>
    <w:rsid w:val="00904D7D"/>
    <w:rsid w:val="009070BA"/>
    <w:rsid w:val="009070D6"/>
    <w:rsid w:val="009107B4"/>
    <w:rsid w:val="009126E8"/>
    <w:rsid w:val="00914E29"/>
    <w:rsid w:val="00923116"/>
    <w:rsid w:val="00925877"/>
    <w:rsid w:val="00925A19"/>
    <w:rsid w:val="0092771E"/>
    <w:rsid w:val="009313FD"/>
    <w:rsid w:val="00933111"/>
    <w:rsid w:val="00933C6A"/>
    <w:rsid w:val="00935934"/>
    <w:rsid w:val="00953CAE"/>
    <w:rsid w:val="00956933"/>
    <w:rsid w:val="00957C63"/>
    <w:rsid w:val="00957F9C"/>
    <w:rsid w:val="009601AA"/>
    <w:rsid w:val="00964953"/>
    <w:rsid w:val="00966347"/>
    <w:rsid w:val="00972745"/>
    <w:rsid w:val="009749A9"/>
    <w:rsid w:val="00976F5F"/>
    <w:rsid w:val="009801AE"/>
    <w:rsid w:val="00981807"/>
    <w:rsid w:val="00986647"/>
    <w:rsid w:val="00987103"/>
    <w:rsid w:val="0098748B"/>
    <w:rsid w:val="00997082"/>
    <w:rsid w:val="009A14C7"/>
    <w:rsid w:val="009A46B3"/>
    <w:rsid w:val="009A69E5"/>
    <w:rsid w:val="009A7946"/>
    <w:rsid w:val="009B0FEE"/>
    <w:rsid w:val="009B4571"/>
    <w:rsid w:val="009C167C"/>
    <w:rsid w:val="009C1BFA"/>
    <w:rsid w:val="009C24A2"/>
    <w:rsid w:val="009C6FB3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2222C"/>
    <w:rsid w:val="00A316C1"/>
    <w:rsid w:val="00A316C8"/>
    <w:rsid w:val="00A323DE"/>
    <w:rsid w:val="00A32D8A"/>
    <w:rsid w:val="00A34CB2"/>
    <w:rsid w:val="00A37858"/>
    <w:rsid w:val="00A46AAE"/>
    <w:rsid w:val="00A606A2"/>
    <w:rsid w:val="00A65560"/>
    <w:rsid w:val="00A72DB9"/>
    <w:rsid w:val="00A741B7"/>
    <w:rsid w:val="00A7658C"/>
    <w:rsid w:val="00A77CA7"/>
    <w:rsid w:val="00A87516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119A"/>
    <w:rsid w:val="00AF6ADD"/>
    <w:rsid w:val="00B03468"/>
    <w:rsid w:val="00B06AEE"/>
    <w:rsid w:val="00B07DB1"/>
    <w:rsid w:val="00B10516"/>
    <w:rsid w:val="00B1114B"/>
    <w:rsid w:val="00B122AD"/>
    <w:rsid w:val="00B14409"/>
    <w:rsid w:val="00B148AD"/>
    <w:rsid w:val="00B176EA"/>
    <w:rsid w:val="00B22F67"/>
    <w:rsid w:val="00B23EB0"/>
    <w:rsid w:val="00B24A1F"/>
    <w:rsid w:val="00B25039"/>
    <w:rsid w:val="00B2530C"/>
    <w:rsid w:val="00B26887"/>
    <w:rsid w:val="00B26E20"/>
    <w:rsid w:val="00B32A80"/>
    <w:rsid w:val="00B34482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043F"/>
    <w:rsid w:val="00B70B10"/>
    <w:rsid w:val="00B74412"/>
    <w:rsid w:val="00B753AA"/>
    <w:rsid w:val="00B81C7C"/>
    <w:rsid w:val="00B87283"/>
    <w:rsid w:val="00B9007F"/>
    <w:rsid w:val="00BA19C0"/>
    <w:rsid w:val="00BA3F41"/>
    <w:rsid w:val="00BA4430"/>
    <w:rsid w:val="00BA5837"/>
    <w:rsid w:val="00BA7E2F"/>
    <w:rsid w:val="00BB0757"/>
    <w:rsid w:val="00BB2B30"/>
    <w:rsid w:val="00BB5E7C"/>
    <w:rsid w:val="00BC380A"/>
    <w:rsid w:val="00BC5D86"/>
    <w:rsid w:val="00BD7195"/>
    <w:rsid w:val="00BE24DE"/>
    <w:rsid w:val="00BF4D4D"/>
    <w:rsid w:val="00C01FDB"/>
    <w:rsid w:val="00C06AF0"/>
    <w:rsid w:val="00C10A21"/>
    <w:rsid w:val="00C12CBA"/>
    <w:rsid w:val="00C16730"/>
    <w:rsid w:val="00C20498"/>
    <w:rsid w:val="00C21ED8"/>
    <w:rsid w:val="00C24777"/>
    <w:rsid w:val="00C26221"/>
    <w:rsid w:val="00C26E78"/>
    <w:rsid w:val="00C31D5B"/>
    <w:rsid w:val="00C35C38"/>
    <w:rsid w:val="00C43F40"/>
    <w:rsid w:val="00C448C0"/>
    <w:rsid w:val="00C52F0E"/>
    <w:rsid w:val="00C53862"/>
    <w:rsid w:val="00C54309"/>
    <w:rsid w:val="00C563AC"/>
    <w:rsid w:val="00C57FD3"/>
    <w:rsid w:val="00C61475"/>
    <w:rsid w:val="00C63B6D"/>
    <w:rsid w:val="00C63B85"/>
    <w:rsid w:val="00C70772"/>
    <w:rsid w:val="00C90BCF"/>
    <w:rsid w:val="00C928F9"/>
    <w:rsid w:val="00C94B9B"/>
    <w:rsid w:val="00C951D3"/>
    <w:rsid w:val="00CA5E7B"/>
    <w:rsid w:val="00CA7C40"/>
    <w:rsid w:val="00CB09BC"/>
    <w:rsid w:val="00CB26F1"/>
    <w:rsid w:val="00CB43FB"/>
    <w:rsid w:val="00CB6B7E"/>
    <w:rsid w:val="00CC0C1D"/>
    <w:rsid w:val="00CC2D9E"/>
    <w:rsid w:val="00CC5257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1C08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53A5"/>
    <w:rsid w:val="00D864DF"/>
    <w:rsid w:val="00D9437C"/>
    <w:rsid w:val="00D97481"/>
    <w:rsid w:val="00DA0469"/>
    <w:rsid w:val="00DA25BB"/>
    <w:rsid w:val="00DB324F"/>
    <w:rsid w:val="00DB33CD"/>
    <w:rsid w:val="00DC2D4A"/>
    <w:rsid w:val="00DC4AD5"/>
    <w:rsid w:val="00DD7514"/>
    <w:rsid w:val="00DF104A"/>
    <w:rsid w:val="00DF115D"/>
    <w:rsid w:val="00DF33CE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E9A"/>
    <w:rsid w:val="00E3610E"/>
    <w:rsid w:val="00E405CE"/>
    <w:rsid w:val="00E419FD"/>
    <w:rsid w:val="00E46045"/>
    <w:rsid w:val="00E5485A"/>
    <w:rsid w:val="00E57A32"/>
    <w:rsid w:val="00E615DC"/>
    <w:rsid w:val="00E6302B"/>
    <w:rsid w:val="00E64572"/>
    <w:rsid w:val="00E70BF6"/>
    <w:rsid w:val="00E71957"/>
    <w:rsid w:val="00E7423C"/>
    <w:rsid w:val="00E875BD"/>
    <w:rsid w:val="00E8777B"/>
    <w:rsid w:val="00E9006D"/>
    <w:rsid w:val="00E92321"/>
    <w:rsid w:val="00E92BD6"/>
    <w:rsid w:val="00E956D9"/>
    <w:rsid w:val="00E97E19"/>
    <w:rsid w:val="00EA09C6"/>
    <w:rsid w:val="00EA312B"/>
    <w:rsid w:val="00EA3CA5"/>
    <w:rsid w:val="00EA4914"/>
    <w:rsid w:val="00EB1E1A"/>
    <w:rsid w:val="00EB258A"/>
    <w:rsid w:val="00EB7BE5"/>
    <w:rsid w:val="00EC07BD"/>
    <w:rsid w:val="00ED0D45"/>
    <w:rsid w:val="00ED0EA9"/>
    <w:rsid w:val="00ED1C3B"/>
    <w:rsid w:val="00ED4450"/>
    <w:rsid w:val="00ED7AEE"/>
    <w:rsid w:val="00EE01ED"/>
    <w:rsid w:val="00EE07E0"/>
    <w:rsid w:val="00EE18A0"/>
    <w:rsid w:val="00EE77D8"/>
    <w:rsid w:val="00EF0BF5"/>
    <w:rsid w:val="00EF1B29"/>
    <w:rsid w:val="00EF3DB4"/>
    <w:rsid w:val="00EF6A9D"/>
    <w:rsid w:val="00EF7489"/>
    <w:rsid w:val="00F04558"/>
    <w:rsid w:val="00F04A6E"/>
    <w:rsid w:val="00F04CE9"/>
    <w:rsid w:val="00F14996"/>
    <w:rsid w:val="00F163AE"/>
    <w:rsid w:val="00F16701"/>
    <w:rsid w:val="00F16C52"/>
    <w:rsid w:val="00F22E45"/>
    <w:rsid w:val="00F22ECE"/>
    <w:rsid w:val="00F2499A"/>
    <w:rsid w:val="00F265E8"/>
    <w:rsid w:val="00F34855"/>
    <w:rsid w:val="00F35787"/>
    <w:rsid w:val="00F37200"/>
    <w:rsid w:val="00F37BEF"/>
    <w:rsid w:val="00F416B4"/>
    <w:rsid w:val="00F50F24"/>
    <w:rsid w:val="00F52DA1"/>
    <w:rsid w:val="00F57C05"/>
    <w:rsid w:val="00F64E0B"/>
    <w:rsid w:val="00F6593A"/>
    <w:rsid w:val="00F674DB"/>
    <w:rsid w:val="00F72785"/>
    <w:rsid w:val="00F73E78"/>
    <w:rsid w:val="00F832D7"/>
    <w:rsid w:val="00F85922"/>
    <w:rsid w:val="00F915F1"/>
    <w:rsid w:val="00F91956"/>
    <w:rsid w:val="00F92D22"/>
    <w:rsid w:val="00F935C4"/>
    <w:rsid w:val="00F9370C"/>
    <w:rsid w:val="00F95451"/>
    <w:rsid w:val="00F9718B"/>
    <w:rsid w:val="00FA799E"/>
    <w:rsid w:val="00FB04E9"/>
    <w:rsid w:val="00FB062D"/>
    <w:rsid w:val="00FB0B0B"/>
    <w:rsid w:val="00FB2D4F"/>
    <w:rsid w:val="00FB7FF8"/>
    <w:rsid w:val="00FC00AD"/>
    <w:rsid w:val="00FC181E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C051F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2B5750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  <w:style w:type="table" w:customStyle="1" w:styleId="Mkatabulky2">
    <w:name w:val="Mřížka tabulky2"/>
    <w:basedOn w:val="Normlntabulka"/>
    <w:next w:val="Mkatabulky"/>
    <w:uiPriority w:val="39"/>
    <w:rsid w:val="00F163AE"/>
    <w:pPr>
      <w:spacing w:after="0" w:line="240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Nevyeenzmnka">
    <w:name w:val="Unresolved Mention"/>
    <w:basedOn w:val="Standardnpsmoodstavce"/>
    <w:uiPriority w:val="99"/>
    <w:semiHidden/>
    <w:unhideWhenUsed/>
    <w:rsid w:val="009C6FB3"/>
    <w:rPr>
      <w:color w:val="605E5C"/>
      <w:shd w:val="clear" w:color="auto" w:fill="E1DFDD"/>
    </w:rPr>
  </w:style>
  <w:style w:type="paragraph" w:customStyle="1" w:styleId="SODslseznam-2a">
    <w:name w:val="_SOD_čísl_seznam-2_a)"/>
    <w:basedOn w:val="Odstavecseseznamem"/>
    <w:qFormat/>
    <w:rsid w:val="006774CA"/>
    <w:pPr>
      <w:numPr>
        <w:numId w:val="24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Nadpistabulky">
    <w:name w:val="Nadpis tabulky"/>
    <w:basedOn w:val="Normln"/>
    <w:next w:val="Normln"/>
    <w:uiPriority w:val="9"/>
    <w:qFormat/>
    <w:rsid w:val="009C24A2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table" w:customStyle="1" w:styleId="Mkatabulky3">
    <w:name w:val="Mřížka tabulky3"/>
    <w:basedOn w:val="Normlntabulka"/>
    <w:next w:val="Mkatabulky"/>
    <w:uiPriority w:val="39"/>
    <w:rsid w:val="009C24A2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347D6F-36FE-458F-8A38-816CC8EB3C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1A1369-A619-42FD-8E1D-46DB3F3B511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19</Pages>
  <Words>5137</Words>
  <Characters>30314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Malínská Hana</cp:lastModifiedBy>
  <cp:revision>35</cp:revision>
  <cp:lastPrinted>2018-02-12T13:27:00Z</cp:lastPrinted>
  <dcterms:created xsi:type="dcterms:W3CDTF">2022-04-20T11:22:00Z</dcterms:created>
  <dcterms:modified xsi:type="dcterms:W3CDTF">2025-07-22T09:14:00Z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